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C1F46" w14:textId="30482265" w:rsidR="00BF3214" w:rsidRPr="00152075" w:rsidRDefault="00BF3214" w:rsidP="009B06E4">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15207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152075">
        <w:rPr>
          <w:rFonts w:ascii="Palatino Linotype" w:eastAsia="Times New Roman" w:hAnsi="Palatino Linotype" w:cs="Arial"/>
          <w:color w:val="000000"/>
          <w:sz w:val="24"/>
          <w:szCs w:val="24"/>
          <w:lang w:eastAsia="es-MX"/>
        </w:rPr>
        <w:t xml:space="preserve">Estado de </w:t>
      </w:r>
      <w:r w:rsidRPr="00152075">
        <w:rPr>
          <w:rFonts w:ascii="Palatino Linotype" w:eastAsia="Times New Roman" w:hAnsi="Palatino Linotype" w:cs="Arial"/>
          <w:color w:val="000000"/>
          <w:sz w:val="24"/>
          <w:szCs w:val="24"/>
          <w:lang w:eastAsia="es-MX"/>
        </w:rPr>
        <w:t xml:space="preserve">México, a </w:t>
      </w:r>
      <w:r w:rsidR="0065516B">
        <w:rPr>
          <w:rFonts w:ascii="Palatino Linotype" w:eastAsia="Times New Roman" w:hAnsi="Palatino Linotype" w:cs="Arial"/>
          <w:color w:val="000000"/>
          <w:sz w:val="24"/>
          <w:szCs w:val="24"/>
          <w:lang w:eastAsia="es-MX"/>
        </w:rPr>
        <w:t>nueve de enero de</w:t>
      </w:r>
      <w:r w:rsidR="00A57861">
        <w:rPr>
          <w:rFonts w:ascii="Palatino Linotype" w:eastAsia="Times New Roman" w:hAnsi="Palatino Linotype" w:cs="Arial"/>
          <w:color w:val="000000"/>
          <w:sz w:val="24"/>
          <w:szCs w:val="24"/>
          <w:lang w:eastAsia="es-MX"/>
        </w:rPr>
        <w:t xml:space="preserve"> </w:t>
      </w:r>
      <w:r w:rsidR="00D071F2">
        <w:rPr>
          <w:rFonts w:ascii="Palatino Linotype" w:eastAsia="Times New Roman" w:hAnsi="Palatino Linotype" w:cs="Arial"/>
          <w:color w:val="000000"/>
          <w:sz w:val="24"/>
          <w:szCs w:val="24"/>
          <w:lang w:eastAsia="es-MX"/>
        </w:rPr>
        <w:t xml:space="preserve"> </w:t>
      </w:r>
      <w:r w:rsidRPr="00152075">
        <w:rPr>
          <w:rFonts w:ascii="Palatino Linotype" w:eastAsia="Times New Roman" w:hAnsi="Palatino Linotype" w:cs="Arial"/>
          <w:color w:val="000000"/>
          <w:sz w:val="24"/>
          <w:szCs w:val="24"/>
          <w:lang w:eastAsia="es-MX"/>
        </w:rPr>
        <w:t>dos mil dieci</w:t>
      </w:r>
      <w:r w:rsidR="0065516B">
        <w:rPr>
          <w:rFonts w:ascii="Palatino Linotype" w:eastAsia="Times New Roman" w:hAnsi="Palatino Linotype" w:cs="Arial"/>
          <w:color w:val="000000"/>
          <w:sz w:val="24"/>
          <w:szCs w:val="24"/>
          <w:lang w:eastAsia="es-MX"/>
        </w:rPr>
        <w:t>nueve</w:t>
      </w:r>
      <w:r w:rsidRPr="00152075">
        <w:rPr>
          <w:rFonts w:ascii="Palatino Linotype" w:eastAsia="Times New Roman" w:hAnsi="Palatino Linotype" w:cs="Arial"/>
          <w:color w:val="000000"/>
          <w:sz w:val="24"/>
          <w:szCs w:val="24"/>
          <w:lang w:eastAsia="es-MX"/>
        </w:rPr>
        <w:t>.</w:t>
      </w:r>
    </w:p>
    <w:p w14:paraId="21F8B552" w14:textId="77777777" w:rsidR="009D066D" w:rsidRPr="00152075" w:rsidRDefault="009D066D" w:rsidP="009B06E4">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FB0F093" w14:textId="4C1CD9CC" w:rsidR="00081DAC" w:rsidRPr="00A14559" w:rsidRDefault="00BF3214" w:rsidP="009B06E4">
      <w:pPr>
        <w:tabs>
          <w:tab w:val="left" w:pos="1701"/>
        </w:tabs>
        <w:spacing w:after="0" w:line="360" w:lineRule="auto"/>
        <w:jc w:val="both"/>
        <w:rPr>
          <w:rFonts w:ascii="Palatino Linotype" w:hAnsi="Palatino Linotype" w:cs="Arial"/>
          <w:sz w:val="24"/>
          <w:szCs w:val="24"/>
        </w:rPr>
      </w:pPr>
      <w:r w:rsidRPr="00152075">
        <w:rPr>
          <w:rFonts w:ascii="Palatino Linotype" w:hAnsi="Palatino Linotype" w:cs="Arial"/>
          <w:b/>
          <w:sz w:val="24"/>
        </w:rPr>
        <w:t>VISTO</w:t>
      </w:r>
      <w:r w:rsidR="00F7437F">
        <w:rPr>
          <w:rFonts w:ascii="Palatino Linotype" w:hAnsi="Palatino Linotype" w:cs="Arial"/>
          <w:b/>
          <w:sz w:val="24"/>
        </w:rPr>
        <w:t>S</w:t>
      </w:r>
      <w:r w:rsidRPr="00152075">
        <w:rPr>
          <w:rFonts w:ascii="Palatino Linotype" w:hAnsi="Palatino Linotype" w:cs="Arial"/>
          <w:sz w:val="24"/>
        </w:rPr>
        <w:t xml:space="preserve"> </w:t>
      </w:r>
      <w:r w:rsidR="00F7437F">
        <w:rPr>
          <w:rFonts w:ascii="Palatino Linotype" w:hAnsi="Palatino Linotype" w:cs="Arial"/>
          <w:sz w:val="24"/>
        </w:rPr>
        <w:t>los</w:t>
      </w:r>
      <w:r w:rsidRPr="00152075">
        <w:rPr>
          <w:rFonts w:ascii="Palatino Linotype" w:hAnsi="Palatino Linotype" w:cs="Arial"/>
          <w:sz w:val="24"/>
        </w:rPr>
        <w:t xml:space="preserve"> </w:t>
      </w:r>
      <w:r w:rsidRPr="00A14559">
        <w:rPr>
          <w:rFonts w:ascii="Palatino Linotype" w:hAnsi="Palatino Linotype" w:cs="Arial"/>
          <w:sz w:val="24"/>
          <w:szCs w:val="24"/>
        </w:rPr>
        <w:t>expediente</w:t>
      </w:r>
      <w:r w:rsidR="00F7437F" w:rsidRPr="00A14559">
        <w:rPr>
          <w:rFonts w:ascii="Palatino Linotype" w:hAnsi="Palatino Linotype" w:cs="Arial"/>
          <w:sz w:val="24"/>
          <w:szCs w:val="24"/>
        </w:rPr>
        <w:t>s</w:t>
      </w:r>
      <w:r w:rsidRPr="00A14559">
        <w:rPr>
          <w:rFonts w:ascii="Palatino Linotype" w:hAnsi="Palatino Linotype" w:cs="Arial"/>
          <w:sz w:val="24"/>
          <w:szCs w:val="24"/>
        </w:rPr>
        <w:t xml:space="preserve"> electrónico</w:t>
      </w:r>
      <w:r w:rsidR="00F7437F" w:rsidRPr="00A14559">
        <w:rPr>
          <w:rFonts w:ascii="Palatino Linotype" w:hAnsi="Palatino Linotype" w:cs="Arial"/>
          <w:sz w:val="24"/>
          <w:szCs w:val="24"/>
        </w:rPr>
        <w:t>s</w:t>
      </w:r>
      <w:r w:rsidRPr="00A14559">
        <w:rPr>
          <w:rFonts w:ascii="Palatino Linotype" w:hAnsi="Palatino Linotype" w:cs="Arial"/>
          <w:sz w:val="24"/>
          <w:szCs w:val="24"/>
        </w:rPr>
        <w:t xml:space="preserve"> formado</w:t>
      </w:r>
      <w:r w:rsidR="00F7437F" w:rsidRPr="00A14559">
        <w:rPr>
          <w:rFonts w:ascii="Palatino Linotype" w:hAnsi="Palatino Linotype" w:cs="Arial"/>
          <w:sz w:val="24"/>
          <w:szCs w:val="24"/>
        </w:rPr>
        <w:t>s</w:t>
      </w:r>
      <w:r w:rsidRPr="00A14559">
        <w:rPr>
          <w:rFonts w:ascii="Palatino Linotype" w:hAnsi="Palatino Linotype" w:cs="Arial"/>
          <w:sz w:val="24"/>
          <w:szCs w:val="24"/>
        </w:rPr>
        <w:t xml:space="preserve"> con motivo de</w:t>
      </w:r>
      <w:r w:rsidR="00F7437F" w:rsidRPr="00A14559">
        <w:rPr>
          <w:rFonts w:ascii="Palatino Linotype" w:hAnsi="Palatino Linotype" w:cs="Arial"/>
          <w:sz w:val="24"/>
          <w:szCs w:val="24"/>
        </w:rPr>
        <w:t xml:space="preserve"> </w:t>
      </w:r>
      <w:r w:rsidRPr="00A14559">
        <w:rPr>
          <w:rFonts w:ascii="Palatino Linotype" w:hAnsi="Palatino Linotype" w:cs="Arial"/>
          <w:sz w:val="24"/>
          <w:szCs w:val="24"/>
        </w:rPr>
        <w:t>l</w:t>
      </w:r>
      <w:r w:rsidR="00F7437F" w:rsidRPr="00A14559">
        <w:rPr>
          <w:rFonts w:ascii="Palatino Linotype" w:hAnsi="Palatino Linotype" w:cs="Arial"/>
          <w:sz w:val="24"/>
          <w:szCs w:val="24"/>
        </w:rPr>
        <w:t>os</w:t>
      </w:r>
      <w:r w:rsidRPr="00A14559">
        <w:rPr>
          <w:rFonts w:ascii="Palatino Linotype" w:hAnsi="Palatino Linotype" w:cs="Arial"/>
          <w:sz w:val="24"/>
          <w:szCs w:val="24"/>
        </w:rPr>
        <w:t xml:space="preserve"> recurso</w:t>
      </w:r>
      <w:r w:rsidR="000F3505" w:rsidRPr="00A14559">
        <w:rPr>
          <w:rFonts w:ascii="Palatino Linotype" w:hAnsi="Palatino Linotype" w:cs="Arial"/>
          <w:sz w:val="24"/>
          <w:szCs w:val="24"/>
        </w:rPr>
        <w:t>s</w:t>
      </w:r>
      <w:r w:rsidRPr="00A14559">
        <w:rPr>
          <w:rFonts w:ascii="Palatino Linotype" w:hAnsi="Palatino Linotype" w:cs="Arial"/>
          <w:sz w:val="24"/>
          <w:szCs w:val="24"/>
        </w:rPr>
        <w:t xml:space="preserve"> de revisión número</w:t>
      </w:r>
      <w:r w:rsidR="00F7437F" w:rsidRPr="00A14559">
        <w:rPr>
          <w:rFonts w:ascii="Palatino Linotype" w:hAnsi="Palatino Linotype" w:cs="Arial"/>
          <w:sz w:val="24"/>
          <w:szCs w:val="24"/>
        </w:rPr>
        <w:t>s</w:t>
      </w:r>
      <w:r w:rsidRPr="00A14559">
        <w:rPr>
          <w:rFonts w:ascii="Palatino Linotype" w:hAnsi="Palatino Linotype" w:cs="Arial"/>
          <w:sz w:val="24"/>
          <w:szCs w:val="24"/>
        </w:rPr>
        <w:t xml:space="preserve"> </w:t>
      </w:r>
      <w:r w:rsidR="000B2630" w:rsidRPr="00A14559">
        <w:rPr>
          <w:rFonts w:ascii="Palatino Linotype" w:hAnsi="Palatino Linotype" w:cs="Arial"/>
          <w:b/>
          <w:bCs/>
          <w:sz w:val="24"/>
          <w:szCs w:val="24"/>
          <w:lang w:eastAsia="es-MX"/>
        </w:rPr>
        <w:t>0</w:t>
      </w:r>
      <w:r w:rsidR="0008044C">
        <w:rPr>
          <w:rFonts w:ascii="Palatino Linotype" w:hAnsi="Palatino Linotype" w:cs="Arial"/>
          <w:b/>
          <w:bCs/>
          <w:sz w:val="24"/>
          <w:szCs w:val="24"/>
          <w:lang w:eastAsia="es-MX"/>
        </w:rPr>
        <w:t>4090/INFOEM/IP/RR/2018</w:t>
      </w:r>
      <w:r w:rsidR="00E67EF8" w:rsidRPr="00A14559">
        <w:rPr>
          <w:rFonts w:ascii="Palatino Linotype" w:hAnsi="Palatino Linotype" w:cs="Arial"/>
          <w:b/>
          <w:bCs/>
          <w:sz w:val="24"/>
          <w:szCs w:val="24"/>
          <w:lang w:eastAsia="es-MX"/>
        </w:rPr>
        <w:t xml:space="preserve"> y 0</w:t>
      </w:r>
      <w:r w:rsidR="0008044C">
        <w:rPr>
          <w:rFonts w:ascii="Palatino Linotype" w:hAnsi="Palatino Linotype" w:cs="Arial"/>
          <w:b/>
          <w:bCs/>
          <w:sz w:val="24"/>
          <w:szCs w:val="24"/>
          <w:lang w:eastAsia="es-MX"/>
        </w:rPr>
        <w:t>4091/</w:t>
      </w:r>
      <w:r w:rsidR="00E67EF8" w:rsidRPr="00A14559">
        <w:rPr>
          <w:rFonts w:ascii="Palatino Linotype" w:hAnsi="Palatino Linotype" w:cs="Arial"/>
          <w:b/>
          <w:bCs/>
          <w:sz w:val="24"/>
          <w:szCs w:val="24"/>
          <w:lang w:eastAsia="es-MX"/>
        </w:rPr>
        <w:t xml:space="preserve">INFOEM/IP/RR/2018 </w:t>
      </w:r>
      <w:r w:rsidR="004D69A3" w:rsidRPr="00A14559">
        <w:rPr>
          <w:rFonts w:ascii="Palatino Linotype" w:hAnsi="Palatino Linotype" w:cs="Arial"/>
          <w:bCs/>
          <w:sz w:val="24"/>
          <w:szCs w:val="24"/>
          <w:lang w:eastAsia="es-MX"/>
        </w:rPr>
        <w:t>inter</w:t>
      </w:r>
      <w:r w:rsidRPr="00A14559">
        <w:rPr>
          <w:rFonts w:ascii="Palatino Linotype" w:hAnsi="Palatino Linotype" w:cs="Arial"/>
          <w:sz w:val="24"/>
          <w:szCs w:val="24"/>
        </w:rPr>
        <w:t>puesto</w:t>
      </w:r>
      <w:r w:rsidR="00F7437F" w:rsidRPr="00A14559">
        <w:rPr>
          <w:rFonts w:ascii="Palatino Linotype" w:hAnsi="Palatino Linotype" w:cs="Arial"/>
          <w:sz w:val="24"/>
          <w:szCs w:val="24"/>
        </w:rPr>
        <w:t>s</w:t>
      </w:r>
      <w:r w:rsidRPr="00A14559">
        <w:rPr>
          <w:rFonts w:ascii="Palatino Linotype" w:hAnsi="Palatino Linotype" w:cs="Arial"/>
          <w:sz w:val="24"/>
          <w:szCs w:val="24"/>
        </w:rPr>
        <w:t xml:space="preserve"> por</w:t>
      </w:r>
      <w:r w:rsidR="0008044C">
        <w:rPr>
          <w:rFonts w:ascii="Palatino Linotype" w:hAnsi="Palatino Linotype" w:cs="Arial"/>
          <w:b/>
          <w:sz w:val="24"/>
          <w:szCs w:val="24"/>
        </w:rPr>
        <w:t xml:space="preserve"> </w:t>
      </w:r>
      <w:r w:rsidR="0008044C">
        <w:rPr>
          <w:rFonts w:ascii="Palatino Linotype" w:hAnsi="Palatino Linotype" w:cs="Arial"/>
          <w:sz w:val="24"/>
          <w:szCs w:val="24"/>
        </w:rPr>
        <w:t xml:space="preserve">el C. </w:t>
      </w:r>
      <w:r w:rsidR="00E43E08">
        <w:rPr>
          <w:rFonts w:ascii="Palatino Linotype" w:hAnsi="Palatino Linotype" w:cs="Arial"/>
          <w:b/>
          <w:sz w:val="24"/>
          <w:szCs w:val="24"/>
        </w:rPr>
        <w:t>XXXXXXXXXXXXXX</w:t>
      </w:r>
      <w:r w:rsidR="005F6BE8" w:rsidRPr="00A14559">
        <w:rPr>
          <w:rFonts w:ascii="Palatino Linotype" w:hAnsi="Palatino Linotype" w:cs="Arial"/>
          <w:b/>
          <w:sz w:val="24"/>
          <w:szCs w:val="24"/>
        </w:rPr>
        <w:t xml:space="preserve">, </w:t>
      </w:r>
      <w:r w:rsidR="005F6BE8" w:rsidRPr="00A14559">
        <w:rPr>
          <w:rFonts w:ascii="Palatino Linotype" w:hAnsi="Palatino Linotype" w:cs="Arial"/>
          <w:sz w:val="24"/>
          <w:szCs w:val="24"/>
        </w:rPr>
        <w:t>en</w:t>
      </w:r>
      <w:r w:rsidR="00173A17" w:rsidRPr="00A14559">
        <w:rPr>
          <w:rFonts w:ascii="Palatino Linotype" w:hAnsi="Palatino Linotype" w:cs="Arial"/>
          <w:sz w:val="24"/>
          <w:szCs w:val="24"/>
        </w:rPr>
        <w:t xml:space="preserve"> </w:t>
      </w:r>
      <w:r w:rsidRPr="00A14559">
        <w:rPr>
          <w:rFonts w:ascii="Palatino Linotype" w:hAnsi="Palatino Linotype" w:cs="Arial"/>
          <w:sz w:val="24"/>
          <w:szCs w:val="24"/>
        </w:rPr>
        <w:t xml:space="preserve">lo </w:t>
      </w:r>
      <w:r w:rsidR="00B75470" w:rsidRPr="00A14559">
        <w:rPr>
          <w:rFonts w:ascii="Palatino Linotype" w:hAnsi="Palatino Linotype" w:cs="Arial"/>
          <w:sz w:val="24"/>
          <w:szCs w:val="24"/>
        </w:rPr>
        <w:t>s</w:t>
      </w:r>
      <w:r w:rsidRPr="00A14559">
        <w:rPr>
          <w:rFonts w:ascii="Palatino Linotype" w:hAnsi="Palatino Linotype" w:cs="Arial"/>
          <w:sz w:val="24"/>
          <w:szCs w:val="24"/>
        </w:rPr>
        <w:t xml:space="preserve">ucesivo </w:t>
      </w:r>
      <w:r w:rsidR="00FF40DB" w:rsidRPr="00A14559">
        <w:rPr>
          <w:rFonts w:ascii="Palatino Linotype" w:hAnsi="Palatino Linotype" w:cs="Arial"/>
          <w:sz w:val="24"/>
          <w:szCs w:val="24"/>
        </w:rPr>
        <w:t>e</w:t>
      </w:r>
      <w:r w:rsidR="00E750C4" w:rsidRPr="00A14559">
        <w:rPr>
          <w:rFonts w:ascii="Palatino Linotype" w:hAnsi="Palatino Linotype" w:cs="Arial"/>
          <w:sz w:val="24"/>
          <w:szCs w:val="24"/>
        </w:rPr>
        <w:t>l</w:t>
      </w:r>
      <w:r w:rsidR="00440B5C" w:rsidRPr="00A14559">
        <w:rPr>
          <w:rFonts w:ascii="Palatino Linotype" w:hAnsi="Palatino Linotype" w:cs="Arial"/>
          <w:b/>
          <w:sz w:val="24"/>
          <w:szCs w:val="24"/>
        </w:rPr>
        <w:t xml:space="preserve"> Recurrente</w:t>
      </w:r>
      <w:r w:rsidRPr="00A14559">
        <w:rPr>
          <w:rFonts w:ascii="Palatino Linotype" w:hAnsi="Palatino Linotype" w:cs="Arial"/>
          <w:sz w:val="24"/>
          <w:szCs w:val="24"/>
        </w:rPr>
        <w:t xml:space="preserve">, </w:t>
      </w:r>
      <w:r w:rsidR="0059317F" w:rsidRPr="00A14559">
        <w:rPr>
          <w:rFonts w:ascii="Palatino Linotype" w:hAnsi="Palatino Linotype" w:cs="Arial"/>
          <w:sz w:val="24"/>
          <w:szCs w:val="24"/>
        </w:rPr>
        <w:t>en contra de la</w:t>
      </w:r>
      <w:r w:rsidR="00EE332E" w:rsidRPr="00A14559">
        <w:rPr>
          <w:rFonts w:ascii="Palatino Linotype" w:hAnsi="Palatino Linotype" w:cs="Arial"/>
          <w:sz w:val="24"/>
          <w:szCs w:val="24"/>
        </w:rPr>
        <w:t xml:space="preserve"> </w:t>
      </w:r>
      <w:r w:rsidR="0059317F" w:rsidRPr="00A14559">
        <w:rPr>
          <w:rFonts w:ascii="Palatino Linotype" w:hAnsi="Palatino Linotype" w:cs="Arial"/>
          <w:sz w:val="24"/>
          <w:szCs w:val="24"/>
        </w:rPr>
        <w:t>respuesta</w:t>
      </w:r>
      <w:r w:rsidRPr="00A14559">
        <w:rPr>
          <w:rFonts w:ascii="Palatino Linotype" w:hAnsi="Palatino Linotype" w:cs="Arial"/>
          <w:sz w:val="24"/>
          <w:szCs w:val="24"/>
        </w:rPr>
        <w:t xml:space="preserve"> de</w:t>
      </w:r>
      <w:r w:rsidR="00FF40DB" w:rsidRPr="00A14559">
        <w:rPr>
          <w:rFonts w:ascii="Palatino Linotype" w:hAnsi="Palatino Linotype" w:cs="Arial"/>
          <w:sz w:val="24"/>
          <w:szCs w:val="24"/>
        </w:rPr>
        <w:t xml:space="preserve"> </w:t>
      </w:r>
      <w:r w:rsidR="0008044C">
        <w:rPr>
          <w:rFonts w:ascii="Palatino Linotype" w:hAnsi="Palatino Linotype" w:cs="Arial"/>
          <w:b/>
          <w:sz w:val="24"/>
          <w:szCs w:val="24"/>
        </w:rPr>
        <w:t>La Universidad Autónoma del Estado</w:t>
      </w:r>
      <w:r w:rsidR="00A14559" w:rsidRPr="00A14559">
        <w:rPr>
          <w:rFonts w:ascii="Palatino Linotype" w:hAnsi="Palatino Linotype" w:cs="Arial"/>
          <w:b/>
          <w:sz w:val="24"/>
          <w:szCs w:val="24"/>
        </w:rPr>
        <w:t xml:space="preserve"> México</w:t>
      </w:r>
      <w:r w:rsidR="007052CB" w:rsidRPr="00A14559">
        <w:rPr>
          <w:rFonts w:ascii="Palatino Linotype" w:hAnsi="Palatino Linotype" w:cs="Arial"/>
          <w:b/>
          <w:sz w:val="24"/>
          <w:szCs w:val="24"/>
        </w:rPr>
        <w:t>,</w:t>
      </w:r>
      <w:r w:rsidR="000B2630" w:rsidRPr="00A14559">
        <w:rPr>
          <w:rFonts w:ascii="Palatino Linotype" w:hAnsi="Palatino Linotype" w:cs="Arial"/>
          <w:b/>
          <w:sz w:val="24"/>
          <w:szCs w:val="24"/>
        </w:rPr>
        <w:t xml:space="preserve"> </w:t>
      </w:r>
      <w:r w:rsidRPr="00A14559">
        <w:rPr>
          <w:rFonts w:ascii="Palatino Linotype" w:hAnsi="Palatino Linotype" w:cs="Arial"/>
          <w:sz w:val="24"/>
          <w:szCs w:val="24"/>
        </w:rPr>
        <w:t>en lo subsecuente</w:t>
      </w:r>
      <w:r w:rsidRPr="00A14559">
        <w:rPr>
          <w:rFonts w:ascii="Palatino Linotype" w:hAnsi="Palatino Linotype" w:cs="Arial"/>
          <w:b/>
          <w:sz w:val="24"/>
          <w:szCs w:val="24"/>
        </w:rPr>
        <w:t xml:space="preserve"> El Sujeto Obligado, </w:t>
      </w:r>
      <w:r w:rsidRPr="00A14559">
        <w:rPr>
          <w:rFonts w:ascii="Palatino Linotype" w:hAnsi="Palatino Linotype" w:cs="Arial"/>
          <w:sz w:val="24"/>
          <w:szCs w:val="24"/>
        </w:rPr>
        <w:t>se procede a dictar la presente resolución.</w:t>
      </w:r>
    </w:p>
    <w:p w14:paraId="1E0DD9D2" w14:textId="77777777" w:rsidR="00FF40DB" w:rsidRPr="00525913" w:rsidRDefault="00FF40DB" w:rsidP="009B06E4">
      <w:pPr>
        <w:tabs>
          <w:tab w:val="left" w:pos="1701"/>
        </w:tabs>
        <w:spacing w:after="0" w:line="360" w:lineRule="auto"/>
        <w:jc w:val="both"/>
        <w:rPr>
          <w:rFonts w:ascii="Palatino Linotype" w:hAnsi="Palatino Linotype" w:cs="Arial"/>
          <w:sz w:val="24"/>
        </w:rPr>
      </w:pPr>
    </w:p>
    <w:p w14:paraId="420A4026" w14:textId="77777777" w:rsidR="00BF3214" w:rsidRPr="00152075" w:rsidRDefault="00BF3214" w:rsidP="009B06E4">
      <w:pPr>
        <w:spacing w:after="0" w:line="360" w:lineRule="auto"/>
        <w:jc w:val="center"/>
        <w:rPr>
          <w:rFonts w:ascii="Palatino Linotype" w:hAnsi="Palatino Linotype" w:cs="Arial"/>
          <w:b/>
          <w:sz w:val="28"/>
        </w:rPr>
      </w:pPr>
      <w:r w:rsidRPr="00152075">
        <w:rPr>
          <w:rFonts w:ascii="Palatino Linotype" w:hAnsi="Palatino Linotype" w:cs="Arial"/>
          <w:b/>
          <w:sz w:val="28"/>
        </w:rPr>
        <w:t>A N T E C E D E N T E S</w:t>
      </w:r>
    </w:p>
    <w:p w14:paraId="1E4BB851" w14:textId="77777777" w:rsidR="00081DAC" w:rsidRPr="00525913" w:rsidRDefault="00081DAC" w:rsidP="009B06E4">
      <w:pPr>
        <w:spacing w:after="0" w:line="360" w:lineRule="auto"/>
        <w:jc w:val="center"/>
        <w:rPr>
          <w:rFonts w:ascii="Palatino Linotype" w:hAnsi="Palatino Linotype" w:cs="Arial"/>
          <w:b/>
          <w:sz w:val="24"/>
        </w:rPr>
      </w:pPr>
    </w:p>
    <w:p w14:paraId="59EAABFA" w14:textId="2907154E" w:rsidR="00EE326A" w:rsidRDefault="00BF3214" w:rsidP="009B06E4">
      <w:pPr>
        <w:spacing w:after="0" w:line="360" w:lineRule="auto"/>
        <w:jc w:val="both"/>
        <w:rPr>
          <w:rFonts w:ascii="Palatino Linotype" w:hAnsi="Palatino Linotype" w:cs="Arial"/>
          <w:b/>
          <w:sz w:val="24"/>
          <w:szCs w:val="24"/>
        </w:rPr>
      </w:pPr>
      <w:r w:rsidRPr="00152075">
        <w:rPr>
          <w:rFonts w:ascii="Palatino Linotype" w:hAnsi="Palatino Linotype" w:cs="Arial"/>
          <w:b/>
          <w:sz w:val="28"/>
        </w:rPr>
        <w:t>PRIMERO.</w:t>
      </w:r>
      <w:r w:rsidR="00EE326A">
        <w:rPr>
          <w:rFonts w:ascii="Palatino Linotype" w:hAnsi="Palatino Linotype" w:cs="Arial"/>
          <w:b/>
          <w:sz w:val="28"/>
        </w:rPr>
        <w:t xml:space="preserve"> </w:t>
      </w:r>
      <w:r w:rsidR="00EE326A" w:rsidRPr="00432C70">
        <w:rPr>
          <w:rFonts w:ascii="Palatino Linotype" w:hAnsi="Palatino Linotype" w:cs="Arial"/>
          <w:b/>
          <w:sz w:val="24"/>
          <w:szCs w:val="24"/>
        </w:rPr>
        <w:t>De la</w:t>
      </w:r>
      <w:r w:rsidR="00324430">
        <w:rPr>
          <w:rFonts w:ascii="Palatino Linotype" w:hAnsi="Palatino Linotype" w:cs="Arial"/>
          <w:b/>
          <w:sz w:val="24"/>
          <w:szCs w:val="24"/>
        </w:rPr>
        <w:t>s</w:t>
      </w:r>
      <w:r w:rsidR="00EE326A" w:rsidRPr="00432C70">
        <w:rPr>
          <w:rFonts w:ascii="Palatino Linotype" w:hAnsi="Palatino Linotype" w:cs="Arial"/>
          <w:b/>
          <w:sz w:val="24"/>
          <w:szCs w:val="24"/>
        </w:rPr>
        <w:t xml:space="preserve"> solicitud</w:t>
      </w:r>
      <w:r w:rsidR="00314CB1">
        <w:rPr>
          <w:rFonts w:ascii="Palatino Linotype" w:hAnsi="Palatino Linotype" w:cs="Arial"/>
          <w:b/>
          <w:sz w:val="24"/>
          <w:szCs w:val="24"/>
        </w:rPr>
        <w:t>es</w:t>
      </w:r>
      <w:r w:rsidR="00EE326A" w:rsidRPr="00432C70">
        <w:rPr>
          <w:rFonts w:ascii="Palatino Linotype" w:hAnsi="Palatino Linotype" w:cs="Arial"/>
          <w:b/>
          <w:sz w:val="24"/>
          <w:szCs w:val="24"/>
        </w:rPr>
        <w:t xml:space="preserve"> de información.</w:t>
      </w:r>
    </w:p>
    <w:p w14:paraId="1AD48AA3" w14:textId="28E42844" w:rsidR="00BF3214" w:rsidRPr="004B1883" w:rsidRDefault="00BF3214" w:rsidP="009B06E4">
      <w:pPr>
        <w:spacing w:after="0" w:line="360" w:lineRule="auto"/>
        <w:jc w:val="both"/>
        <w:rPr>
          <w:rFonts w:ascii="Palatino Linotype" w:hAnsi="Palatino Linotype" w:cs="Arial"/>
          <w:b/>
          <w:sz w:val="24"/>
          <w:szCs w:val="24"/>
        </w:rPr>
      </w:pPr>
      <w:r w:rsidRPr="00BE6C5D">
        <w:rPr>
          <w:rFonts w:ascii="Palatino Linotype" w:hAnsi="Palatino Linotype" w:cs="Arial"/>
          <w:sz w:val="24"/>
          <w:szCs w:val="24"/>
        </w:rPr>
        <w:t xml:space="preserve">Con fecha </w:t>
      </w:r>
      <w:r w:rsidR="0008044C">
        <w:rPr>
          <w:rFonts w:ascii="Palatino Linotype" w:hAnsi="Palatino Linotype" w:cs="Arial"/>
          <w:sz w:val="24"/>
          <w:szCs w:val="24"/>
        </w:rPr>
        <w:t>trece</w:t>
      </w:r>
      <w:r w:rsidR="00A14559">
        <w:rPr>
          <w:rFonts w:ascii="Palatino Linotype" w:hAnsi="Palatino Linotype" w:cs="Arial"/>
          <w:sz w:val="24"/>
          <w:szCs w:val="24"/>
        </w:rPr>
        <w:t xml:space="preserve"> de septiembre</w:t>
      </w:r>
      <w:r w:rsidR="00013383">
        <w:rPr>
          <w:rFonts w:ascii="Palatino Linotype" w:hAnsi="Palatino Linotype" w:cs="Arial"/>
          <w:sz w:val="24"/>
          <w:szCs w:val="24"/>
        </w:rPr>
        <w:t xml:space="preserve"> de </w:t>
      </w:r>
      <w:r w:rsidR="00B85582">
        <w:rPr>
          <w:rFonts w:ascii="Palatino Linotype" w:hAnsi="Palatino Linotype" w:cs="Arial"/>
          <w:sz w:val="24"/>
          <w:szCs w:val="24"/>
        </w:rPr>
        <w:t>dos mil dieci</w:t>
      </w:r>
      <w:r w:rsidR="004D69A3">
        <w:rPr>
          <w:rFonts w:ascii="Palatino Linotype" w:hAnsi="Palatino Linotype" w:cs="Arial"/>
          <w:sz w:val="24"/>
          <w:szCs w:val="24"/>
        </w:rPr>
        <w:t>ocho</w:t>
      </w:r>
      <w:r w:rsidRPr="00BE6C5D">
        <w:rPr>
          <w:rFonts w:ascii="Palatino Linotype" w:hAnsi="Palatino Linotype" w:cs="Arial"/>
          <w:sz w:val="24"/>
          <w:szCs w:val="24"/>
        </w:rPr>
        <w:t xml:space="preserve">, </w:t>
      </w:r>
      <w:r w:rsidR="0008044C">
        <w:rPr>
          <w:rFonts w:ascii="Palatino Linotype" w:hAnsi="Palatino Linotype" w:cs="Arial"/>
          <w:sz w:val="24"/>
          <w:szCs w:val="24"/>
        </w:rPr>
        <w:t>e</w:t>
      </w:r>
      <w:r w:rsidR="001168FD" w:rsidRPr="00BE6C5D">
        <w:rPr>
          <w:rFonts w:ascii="Palatino Linotype" w:hAnsi="Palatino Linotype" w:cs="Arial"/>
          <w:sz w:val="24"/>
          <w:szCs w:val="24"/>
        </w:rPr>
        <w:t>l</w:t>
      </w:r>
      <w:r w:rsidR="00440B5C" w:rsidRPr="00BE6C5D">
        <w:rPr>
          <w:rFonts w:ascii="Palatino Linotype" w:hAnsi="Palatino Linotype" w:cs="Arial"/>
          <w:sz w:val="24"/>
          <w:szCs w:val="24"/>
        </w:rPr>
        <w:t xml:space="preserve"> Recurrente</w:t>
      </w:r>
      <w:r w:rsidRPr="00BE6C5D">
        <w:rPr>
          <w:rFonts w:ascii="Palatino Linotype" w:hAnsi="Palatino Linotype" w:cs="Arial"/>
          <w:sz w:val="24"/>
          <w:szCs w:val="24"/>
        </w:rPr>
        <w:t xml:space="preserve"> presentó a través del Sistema de Acceso a la Información Mexiquense (</w:t>
      </w:r>
      <w:r w:rsidRPr="00BE6C5D">
        <w:rPr>
          <w:rFonts w:ascii="Palatino Linotype" w:hAnsi="Palatino Linotype" w:cs="Arial"/>
          <w:b/>
          <w:sz w:val="24"/>
          <w:szCs w:val="24"/>
        </w:rPr>
        <w:t>SAIMEX)</w:t>
      </w:r>
      <w:r w:rsidRPr="00BE6C5D">
        <w:rPr>
          <w:rFonts w:ascii="Palatino Linotype" w:hAnsi="Palatino Linotype" w:cs="Arial"/>
          <w:sz w:val="24"/>
          <w:szCs w:val="24"/>
        </w:rPr>
        <w:t xml:space="preserve"> ante </w:t>
      </w:r>
      <w:r w:rsidR="002A5C4E" w:rsidRPr="00BE6C5D">
        <w:rPr>
          <w:rFonts w:ascii="Palatino Linotype" w:hAnsi="Palatino Linotype" w:cs="Arial"/>
          <w:sz w:val="24"/>
          <w:szCs w:val="24"/>
        </w:rPr>
        <w:t xml:space="preserve">el </w:t>
      </w:r>
      <w:r w:rsidRPr="00BE6C5D">
        <w:rPr>
          <w:rFonts w:ascii="Palatino Linotype" w:hAnsi="Palatino Linotype" w:cs="Arial"/>
          <w:sz w:val="24"/>
          <w:szCs w:val="24"/>
        </w:rPr>
        <w:t>Sujeto Obligado, solicitud</w:t>
      </w:r>
      <w:r w:rsidR="00314CB1">
        <w:rPr>
          <w:rFonts w:ascii="Palatino Linotype" w:hAnsi="Palatino Linotype" w:cs="Arial"/>
          <w:sz w:val="24"/>
          <w:szCs w:val="24"/>
        </w:rPr>
        <w:t>es</w:t>
      </w:r>
      <w:r w:rsidRPr="00BE6C5D">
        <w:rPr>
          <w:rFonts w:ascii="Palatino Linotype" w:hAnsi="Palatino Linotype" w:cs="Arial"/>
          <w:sz w:val="24"/>
          <w:szCs w:val="24"/>
        </w:rPr>
        <w:t xml:space="preserve"> de acceso a la información pública, registrada</w:t>
      </w:r>
      <w:r w:rsidR="00314CB1">
        <w:rPr>
          <w:rFonts w:ascii="Palatino Linotype" w:hAnsi="Palatino Linotype" w:cs="Arial"/>
          <w:sz w:val="24"/>
          <w:szCs w:val="24"/>
        </w:rPr>
        <w:t xml:space="preserve">s bajo </w:t>
      </w:r>
      <w:r w:rsidRPr="00BE6C5D">
        <w:rPr>
          <w:rFonts w:ascii="Palatino Linotype" w:hAnsi="Palatino Linotype" w:cs="Arial"/>
          <w:sz w:val="24"/>
          <w:szCs w:val="24"/>
        </w:rPr>
        <w:t>l</w:t>
      </w:r>
      <w:r w:rsidR="00314CB1">
        <w:rPr>
          <w:rFonts w:ascii="Palatino Linotype" w:hAnsi="Palatino Linotype" w:cs="Arial"/>
          <w:sz w:val="24"/>
          <w:szCs w:val="24"/>
        </w:rPr>
        <w:t>os</w:t>
      </w:r>
      <w:r w:rsidRPr="00BE6C5D">
        <w:rPr>
          <w:rFonts w:ascii="Palatino Linotype" w:hAnsi="Palatino Linotype" w:cs="Arial"/>
          <w:sz w:val="24"/>
          <w:szCs w:val="24"/>
        </w:rPr>
        <w:t xml:space="preserve"> número</w:t>
      </w:r>
      <w:r w:rsidR="00314CB1">
        <w:rPr>
          <w:rFonts w:ascii="Palatino Linotype" w:hAnsi="Palatino Linotype" w:cs="Arial"/>
          <w:sz w:val="24"/>
          <w:szCs w:val="24"/>
        </w:rPr>
        <w:t>s</w:t>
      </w:r>
      <w:r w:rsidRPr="00BE6C5D">
        <w:rPr>
          <w:rFonts w:ascii="Palatino Linotype" w:hAnsi="Palatino Linotype" w:cs="Arial"/>
          <w:sz w:val="24"/>
          <w:szCs w:val="24"/>
        </w:rPr>
        <w:t xml:space="preserve"> de </w:t>
      </w:r>
      <w:r w:rsidRPr="00E750C4">
        <w:rPr>
          <w:rFonts w:ascii="Palatino Linotype" w:hAnsi="Palatino Linotype" w:cs="Arial"/>
          <w:sz w:val="24"/>
          <w:szCs w:val="24"/>
        </w:rPr>
        <w:t>expediente</w:t>
      </w:r>
      <w:r w:rsidRPr="00E750C4">
        <w:rPr>
          <w:rFonts w:ascii="Palatino Linotype" w:hAnsi="Palatino Linotype" w:cs="Arial"/>
          <w:b/>
          <w:sz w:val="24"/>
          <w:szCs w:val="24"/>
        </w:rPr>
        <w:t xml:space="preserve"> </w:t>
      </w:r>
      <w:r w:rsidR="0008044C" w:rsidRPr="0008044C">
        <w:rPr>
          <w:rFonts w:ascii="Palatino Linotype" w:hAnsi="Palatino Linotype" w:cs="Arial"/>
          <w:b/>
          <w:sz w:val="24"/>
          <w:szCs w:val="24"/>
        </w:rPr>
        <w:t>00306/UAEM/IP/2018</w:t>
      </w:r>
      <w:r w:rsidR="00A14559" w:rsidRPr="0008044C">
        <w:rPr>
          <w:rFonts w:ascii="Palatino Linotype" w:hAnsi="Palatino Linotype" w:cs="Arial"/>
          <w:b/>
          <w:sz w:val="24"/>
          <w:szCs w:val="24"/>
        </w:rPr>
        <w:t xml:space="preserve"> y </w:t>
      </w:r>
      <w:r w:rsidR="0008044C" w:rsidRPr="0008044C">
        <w:rPr>
          <w:rFonts w:ascii="Palatino Linotype" w:hAnsi="Palatino Linotype" w:cs="Arial"/>
          <w:b/>
          <w:sz w:val="24"/>
          <w:szCs w:val="24"/>
        </w:rPr>
        <w:t>00307/UAEM/IP/2018</w:t>
      </w:r>
      <w:r w:rsidR="00013383" w:rsidRPr="004C7A6C">
        <w:rPr>
          <w:rFonts w:ascii="Palatino Linotype" w:hAnsi="Palatino Linotype" w:cs="Arial"/>
          <w:b/>
          <w:sz w:val="24"/>
          <w:szCs w:val="24"/>
        </w:rPr>
        <w:t>,</w:t>
      </w:r>
      <w:r w:rsidR="00013383" w:rsidRPr="00390793">
        <w:rPr>
          <w:rFonts w:ascii="Palatino Linotype" w:hAnsi="Palatino Linotype" w:cs="Arial"/>
          <w:b/>
          <w:sz w:val="24"/>
          <w:szCs w:val="24"/>
        </w:rPr>
        <w:t xml:space="preserve"> </w:t>
      </w:r>
      <w:r w:rsidRPr="00BE6C5D">
        <w:rPr>
          <w:rFonts w:ascii="Palatino Linotype" w:hAnsi="Palatino Linotype" w:cs="Arial"/>
          <w:sz w:val="24"/>
          <w:szCs w:val="24"/>
        </w:rPr>
        <w:t>mediante la</w:t>
      </w:r>
      <w:r w:rsidR="006362AD">
        <w:rPr>
          <w:rFonts w:ascii="Palatino Linotype" w:hAnsi="Palatino Linotype" w:cs="Arial"/>
          <w:sz w:val="24"/>
          <w:szCs w:val="24"/>
        </w:rPr>
        <w:t>s</w:t>
      </w:r>
      <w:r w:rsidRPr="00BE6C5D">
        <w:rPr>
          <w:rFonts w:ascii="Palatino Linotype" w:hAnsi="Palatino Linotype" w:cs="Arial"/>
          <w:sz w:val="24"/>
          <w:szCs w:val="24"/>
        </w:rPr>
        <w:t xml:space="preserve"> cual</w:t>
      </w:r>
      <w:r w:rsidR="006362AD">
        <w:rPr>
          <w:rFonts w:ascii="Palatino Linotype" w:hAnsi="Palatino Linotype" w:cs="Arial"/>
          <w:sz w:val="24"/>
          <w:szCs w:val="24"/>
        </w:rPr>
        <w:t>es</w:t>
      </w:r>
      <w:r w:rsidRPr="00BE6C5D">
        <w:rPr>
          <w:rFonts w:ascii="Palatino Linotype" w:hAnsi="Palatino Linotype" w:cs="Arial"/>
          <w:sz w:val="24"/>
          <w:szCs w:val="24"/>
        </w:rPr>
        <w:t xml:space="preserve"> solicitó información en el tenor siguiente:</w:t>
      </w:r>
    </w:p>
    <w:p w14:paraId="5AB6BBA9" w14:textId="77777777" w:rsidR="002A5C4E" w:rsidRDefault="002A5C4E" w:rsidP="009B06E4">
      <w:pPr>
        <w:spacing w:after="0" w:line="360" w:lineRule="auto"/>
        <w:jc w:val="both"/>
        <w:rPr>
          <w:rFonts w:ascii="Palatino Linotype" w:hAnsi="Palatino Linotype" w:cs="Arial"/>
          <w:sz w:val="20"/>
          <w:szCs w:val="24"/>
        </w:rPr>
      </w:pPr>
    </w:p>
    <w:p w14:paraId="2E1BBDB2" w14:textId="090B3413" w:rsidR="00A14559" w:rsidRDefault="00A14559" w:rsidP="009B06E4">
      <w:pPr>
        <w:tabs>
          <w:tab w:val="left" w:pos="851"/>
        </w:tabs>
        <w:spacing w:after="0" w:line="360" w:lineRule="auto"/>
        <w:ind w:left="851" w:right="850"/>
        <w:jc w:val="both"/>
        <w:rPr>
          <w:rFonts w:ascii="Palatino Linotype" w:eastAsia="Times New Roman" w:hAnsi="Palatino Linotype" w:cs="Times New Roman"/>
          <w:i/>
          <w:lang w:eastAsia="es-MX"/>
        </w:rPr>
      </w:pPr>
      <w:r>
        <w:rPr>
          <w:rFonts w:ascii="Palatino Linotype" w:hAnsi="Palatino Linotype" w:cs="Arial"/>
          <w:b/>
          <w:sz w:val="24"/>
          <w:szCs w:val="24"/>
        </w:rPr>
        <w:t>Solicitud</w:t>
      </w:r>
      <w:r w:rsidRPr="00A1484C">
        <w:rPr>
          <w:rFonts w:ascii="Palatino Linotype" w:hAnsi="Palatino Linotype"/>
          <w:b/>
          <w:bCs/>
          <w:sz w:val="24"/>
          <w:szCs w:val="24"/>
        </w:rPr>
        <w:t xml:space="preserve"> </w:t>
      </w:r>
      <w:r w:rsidR="0008044C" w:rsidRPr="0008044C">
        <w:rPr>
          <w:rFonts w:ascii="Palatino Linotype" w:hAnsi="Palatino Linotype" w:cs="Arial"/>
          <w:b/>
          <w:sz w:val="24"/>
          <w:szCs w:val="24"/>
        </w:rPr>
        <w:t>00306/UAEM/IP/2018</w:t>
      </w:r>
      <w:r w:rsidRPr="002A5C4E">
        <w:rPr>
          <w:rFonts w:ascii="Palatino Linotype" w:eastAsia="Times New Roman" w:hAnsi="Palatino Linotype" w:cs="Times New Roman"/>
          <w:i/>
          <w:lang w:eastAsia="es-MX"/>
        </w:rPr>
        <w:t xml:space="preserve"> </w:t>
      </w:r>
    </w:p>
    <w:p w14:paraId="79492AB4" w14:textId="21D398E9" w:rsidR="00A14559" w:rsidRPr="0008044C" w:rsidRDefault="00A14559" w:rsidP="009B06E4">
      <w:pPr>
        <w:spacing w:after="0" w:line="240" w:lineRule="auto"/>
        <w:ind w:left="851" w:right="850"/>
        <w:jc w:val="both"/>
        <w:rPr>
          <w:rFonts w:ascii="Palatino Linotype" w:eastAsia="Times New Roman" w:hAnsi="Palatino Linotype" w:cs="Times New Roman"/>
          <w:i/>
          <w:lang w:eastAsia="es-MX"/>
        </w:rPr>
      </w:pPr>
      <w:r w:rsidRPr="0008044C">
        <w:rPr>
          <w:rFonts w:ascii="Palatino Linotype" w:eastAsia="Times New Roman" w:hAnsi="Palatino Linotype" w:cs="Times New Roman"/>
          <w:i/>
          <w:lang w:eastAsia="es-MX"/>
        </w:rPr>
        <w:t>“</w:t>
      </w:r>
      <w:r w:rsidR="0008044C" w:rsidRPr="0008044C">
        <w:rPr>
          <w:rFonts w:ascii="Palatino Linotype" w:hAnsi="Palatino Linotype"/>
          <w:i/>
          <w:color w:val="000000"/>
        </w:rPr>
        <w:t xml:space="preserve">Derivado de la fiscalización realizada a la UAEM, correspondiente a la cuenta pública 2016, el OSFEM reportó 10 “hallazgos”, que se localizan en las páginas 343 y 344 del documento adjunto. Entonces solicito la documentación en la que conste que acciones realizó la contraloría interna de la UAEM para solventar cada una de </w:t>
      </w:r>
      <w:r w:rsidR="0008044C" w:rsidRPr="0008044C">
        <w:rPr>
          <w:rFonts w:ascii="Palatino Linotype" w:hAnsi="Palatino Linotype"/>
          <w:i/>
          <w:color w:val="000000"/>
        </w:rPr>
        <w:lastRenderedPageBreak/>
        <w:t>las recomendaciones y con ello evitar que se continuara infringiendo la normatividad que el OSFEM citó en cada una de las observaciones.</w:t>
      </w:r>
      <w:r w:rsidRPr="0008044C">
        <w:rPr>
          <w:rFonts w:ascii="Palatino Linotype" w:eastAsia="Times New Roman" w:hAnsi="Palatino Linotype" w:cs="Times New Roman"/>
          <w:i/>
          <w:lang w:eastAsia="es-MX"/>
        </w:rPr>
        <w:t>”(</w:t>
      </w:r>
      <w:proofErr w:type="gramStart"/>
      <w:r w:rsidRPr="0008044C">
        <w:rPr>
          <w:rFonts w:ascii="Palatino Linotype" w:eastAsia="Times New Roman" w:hAnsi="Palatino Linotype" w:cs="Times New Roman"/>
          <w:i/>
          <w:lang w:eastAsia="es-MX"/>
        </w:rPr>
        <w:t>sic</w:t>
      </w:r>
      <w:proofErr w:type="gramEnd"/>
      <w:r w:rsidRPr="0008044C">
        <w:rPr>
          <w:rFonts w:ascii="Palatino Linotype" w:eastAsia="Times New Roman" w:hAnsi="Palatino Linotype" w:cs="Times New Roman"/>
          <w:i/>
          <w:lang w:eastAsia="es-MX"/>
        </w:rPr>
        <w:t>).</w:t>
      </w:r>
    </w:p>
    <w:p w14:paraId="565D6940" w14:textId="77777777" w:rsidR="00A14559" w:rsidRPr="00A14559" w:rsidRDefault="00A14559" w:rsidP="009B06E4">
      <w:pPr>
        <w:spacing w:after="0" w:line="360" w:lineRule="auto"/>
        <w:jc w:val="both"/>
        <w:rPr>
          <w:rFonts w:ascii="Times New Roman" w:eastAsia="Times New Roman" w:hAnsi="Times New Roman" w:cs="Times New Roman"/>
          <w:sz w:val="24"/>
          <w:szCs w:val="24"/>
          <w:lang w:eastAsia="es-MX"/>
        </w:rPr>
      </w:pPr>
    </w:p>
    <w:p w14:paraId="06F841D1" w14:textId="1F1F3046" w:rsidR="00A14559" w:rsidRDefault="00A14559" w:rsidP="009B06E4">
      <w:pPr>
        <w:tabs>
          <w:tab w:val="left" w:pos="851"/>
        </w:tabs>
        <w:spacing w:after="0" w:line="360" w:lineRule="auto"/>
        <w:ind w:left="851" w:right="850"/>
        <w:jc w:val="both"/>
        <w:rPr>
          <w:rFonts w:ascii="Palatino Linotype" w:eastAsia="Times New Roman" w:hAnsi="Palatino Linotype" w:cs="Times New Roman"/>
          <w:i/>
          <w:lang w:eastAsia="es-MX"/>
        </w:rPr>
      </w:pPr>
      <w:r>
        <w:rPr>
          <w:rFonts w:ascii="Palatino Linotype" w:hAnsi="Palatino Linotype" w:cs="Arial"/>
          <w:b/>
          <w:sz w:val="24"/>
          <w:szCs w:val="24"/>
        </w:rPr>
        <w:t>Solicitud</w:t>
      </w:r>
      <w:r w:rsidRPr="00A1484C">
        <w:rPr>
          <w:rFonts w:ascii="Palatino Linotype" w:hAnsi="Palatino Linotype"/>
          <w:b/>
          <w:bCs/>
          <w:sz w:val="24"/>
          <w:szCs w:val="24"/>
        </w:rPr>
        <w:t xml:space="preserve"> </w:t>
      </w:r>
      <w:r w:rsidR="0008044C" w:rsidRPr="0008044C">
        <w:rPr>
          <w:rFonts w:ascii="Palatino Linotype" w:hAnsi="Palatino Linotype" w:cs="Arial"/>
          <w:b/>
          <w:sz w:val="24"/>
          <w:szCs w:val="24"/>
        </w:rPr>
        <w:t>00307/UAEM/IP/2018</w:t>
      </w:r>
    </w:p>
    <w:p w14:paraId="7D019D4E" w14:textId="6AE5CF00" w:rsidR="00A14559" w:rsidRPr="0008044C" w:rsidRDefault="00A14559" w:rsidP="009B06E4">
      <w:pPr>
        <w:tabs>
          <w:tab w:val="left" w:pos="851"/>
        </w:tabs>
        <w:spacing w:after="0" w:line="240" w:lineRule="auto"/>
        <w:ind w:left="851" w:right="850"/>
        <w:jc w:val="both"/>
        <w:rPr>
          <w:rFonts w:ascii="Palatino Linotype" w:eastAsia="Times New Roman" w:hAnsi="Palatino Linotype" w:cs="Times New Roman"/>
          <w:i/>
          <w:lang w:eastAsia="es-MX"/>
        </w:rPr>
      </w:pPr>
      <w:r w:rsidRPr="0008044C">
        <w:rPr>
          <w:rFonts w:ascii="Palatino Linotype" w:eastAsia="Times New Roman" w:hAnsi="Palatino Linotype" w:cs="Times New Roman"/>
          <w:i/>
          <w:lang w:eastAsia="es-MX"/>
        </w:rPr>
        <w:t>“</w:t>
      </w:r>
      <w:r w:rsidR="0008044C" w:rsidRPr="0008044C">
        <w:rPr>
          <w:rFonts w:ascii="Palatino Linotype" w:hAnsi="Palatino Linotype"/>
          <w:i/>
          <w:color w:val="000000"/>
        </w:rPr>
        <w:t>Derivado de la fiscalización realizada a la UAEM, correspondiente a la cuenta pública 2016, el OSFEM reportó 10 “hallazgos”, que se localizan en las páginas 343 y 344 del documento adjunto. Entonces solicito la documentación en la que conste que acciones realizó la Secretaría de Administración de la UAEM para solventar cada una de las recomendaciones y con ello evitar que se continuara infringiendo la normatividad que el OSFEM citó en cada una de las observaciones.</w:t>
      </w:r>
      <w:r w:rsidRPr="0008044C">
        <w:rPr>
          <w:rFonts w:ascii="Palatino Linotype" w:eastAsia="Times New Roman" w:hAnsi="Palatino Linotype" w:cs="Times New Roman"/>
          <w:i/>
          <w:lang w:eastAsia="es-MX"/>
        </w:rPr>
        <w:t>”(</w:t>
      </w:r>
      <w:proofErr w:type="gramStart"/>
      <w:r w:rsidRPr="0008044C">
        <w:rPr>
          <w:rFonts w:ascii="Palatino Linotype" w:eastAsia="Times New Roman" w:hAnsi="Palatino Linotype" w:cs="Times New Roman"/>
          <w:i/>
          <w:lang w:eastAsia="es-MX"/>
        </w:rPr>
        <w:t>sic</w:t>
      </w:r>
      <w:proofErr w:type="gramEnd"/>
      <w:r w:rsidRPr="0008044C">
        <w:rPr>
          <w:rFonts w:ascii="Palatino Linotype" w:eastAsia="Times New Roman" w:hAnsi="Palatino Linotype" w:cs="Times New Roman"/>
          <w:i/>
          <w:lang w:eastAsia="es-MX"/>
        </w:rPr>
        <w:t>).</w:t>
      </w:r>
    </w:p>
    <w:p w14:paraId="589B9A22" w14:textId="77777777" w:rsidR="00A14559" w:rsidRPr="004B1883" w:rsidRDefault="00A14559" w:rsidP="009B06E4">
      <w:pPr>
        <w:tabs>
          <w:tab w:val="left" w:pos="851"/>
        </w:tabs>
        <w:spacing w:after="0" w:line="360" w:lineRule="auto"/>
        <w:ind w:left="851" w:right="850"/>
        <w:jc w:val="both"/>
        <w:rPr>
          <w:rFonts w:ascii="Palatino Linotype" w:eastAsia="Times New Roman" w:hAnsi="Palatino Linotype" w:cs="Times New Roman"/>
          <w:i/>
          <w:lang w:eastAsia="es-MX"/>
        </w:rPr>
      </w:pPr>
    </w:p>
    <w:p w14:paraId="1CBBD06F" w14:textId="1B4CB660" w:rsidR="00F70D6E" w:rsidRDefault="0008044C" w:rsidP="009B06E4">
      <w:pPr>
        <w:spacing w:after="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Adjuntando en ambas solicitudes el archivo denominado </w:t>
      </w:r>
      <w:r>
        <w:rPr>
          <w:rFonts w:ascii="Palatino Linotype" w:eastAsia="Times New Roman" w:hAnsi="Palatino Linotype" w:cs="Times New Roman"/>
          <w:b/>
          <w:sz w:val="24"/>
          <w:szCs w:val="24"/>
          <w:lang w:val="es-ES_tradnl" w:eastAsia="es-ES"/>
        </w:rPr>
        <w:t xml:space="preserve">LIBRO 16 cuenta 2016 </w:t>
      </w:r>
      <w:proofErr w:type="spellStart"/>
      <w:r>
        <w:rPr>
          <w:rFonts w:ascii="Palatino Linotype" w:eastAsia="Times New Roman" w:hAnsi="Palatino Linotype" w:cs="Times New Roman"/>
          <w:b/>
          <w:sz w:val="24"/>
          <w:szCs w:val="24"/>
          <w:lang w:val="es-ES_tradnl" w:eastAsia="es-ES"/>
        </w:rPr>
        <w:t>pag</w:t>
      </w:r>
      <w:proofErr w:type="spellEnd"/>
      <w:r>
        <w:rPr>
          <w:rFonts w:ascii="Palatino Linotype" w:eastAsia="Times New Roman" w:hAnsi="Palatino Linotype" w:cs="Times New Roman"/>
          <w:b/>
          <w:sz w:val="24"/>
          <w:szCs w:val="24"/>
          <w:lang w:val="es-ES_tradnl" w:eastAsia="es-ES"/>
        </w:rPr>
        <w:t xml:space="preserve"> 324.pdf, </w:t>
      </w:r>
      <w:r>
        <w:rPr>
          <w:rFonts w:ascii="Palatino Linotype" w:eastAsia="Times New Roman" w:hAnsi="Palatino Linotype" w:cs="Times New Roman"/>
          <w:sz w:val="24"/>
          <w:szCs w:val="24"/>
          <w:lang w:val="es-ES_tradnl" w:eastAsia="es-ES"/>
        </w:rPr>
        <w:t xml:space="preserve">el cual contiene la </w:t>
      </w:r>
      <w:r w:rsidR="00F70D6E">
        <w:rPr>
          <w:rFonts w:ascii="Palatino Linotype" w:eastAsia="Times New Roman" w:hAnsi="Palatino Linotype" w:cs="Times New Roman"/>
          <w:sz w:val="24"/>
          <w:szCs w:val="24"/>
          <w:lang w:val="es-ES_tradnl" w:eastAsia="es-ES"/>
        </w:rPr>
        <w:t xml:space="preserve">cuenta pública que presenta el Poder Legislativo respecto de la Universidad </w:t>
      </w:r>
      <w:r w:rsidR="009B06E4">
        <w:rPr>
          <w:rFonts w:ascii="Palatino Linotype" w:eastAsia="Times New Roman" w:hAnsi="Palatino Linotype" w:cs="Times New Roman"/>
          <w:sz w:val="24"/>
          <w:szCs w:val="24"/>
          <w:lang w:val="es-ES_tradnl" w:eastAsia="es-ES"/>
        </w:rPr>
        <w:t>Autónoma</w:t>
      </w:r>
      <w:r w:rsidR="00F70D6E">
        <w:rPr>
          <w:rFonts w:ascii="Palatino Linotype" w:eastAsia="Times New Roman" w:hAnsi="Palatino Linotype" w:cs="Times New Roman"/>
          <w:sz w:val="24"/>
          <w:szCs w:val="24"/>
          <w:lang w:val="es-ES_tradnl" w:eastAsia="es-ES"/>
        </w:rPr>
        <w:t xml:space="preserve"> del Estado de México, como se muestra a continuación:</w:t>
      </w:r>
    </w:p>
    <w:p w14:paraId="4D9DDAEA" w14:textId="396904C6" w:rsidR="0008044C" w:rsidRDefault="00F70D6E" w:rsidP="00D50DB7">
      <w:pPr>
        <w:spacing w:after="0" w:line="360" w:lineRule="auto"/>
        <w:ind w:right="850"/>
        <w:jc w:val="center"/>
        <w:rPr>
          <w:rFonts w:ascii="Palatino Linotype" w:eastAsia="Times New Roman" w:hAnsi="Palatino Linotype" w:cs="Times New Roman"/>
          <w:sz w:val="24"/>
          <w:szCs w:val="24"/>
          <w:lang w:val="es-ES_tradnl" w:eastAsia="es-ES"/>
        </w:rPr>
      </w:pPr>
      <w:r>
        <w:rPr>
          <w:noProof/>
          <w:lang w:eastAsia="es-MX"/>
        </w:rPr>
        <w:drawing>
          <wp:inline distT="0" distB="0" distL="0" distR="0" wp14:anchorId="1B073C60" wp14:editId="0CF06F40">
            <wp:extent cx="3565716" cy="3692106"/>
            <wp:effectExtent l="190500" t="190500" r="187325" b="1943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957" t="9317" r="26325" b="4685"/>
                    <a:stretch/>
                  </pic:blipFill>
                  <pic:spPr bwMode="auto">
                    <a:xfrm>
                      <a:off x="0" y="0"/>
                      <a:ext cx="3590436" cy="37177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BE42CA8" w14:textId="47484F6D" w:rsidR="0008044C" w:rsidRDefault="00F70D6E" w:rsidP="00D50DB7">
      <w:pPr>
        <w:spacing w:after="0" w:line="360" w:lineRule="auto"/>
        <w:ind w:right="850"/>
        <w:jc w:val="center"/>
        <w:rPr>
          <w:rFonts w:ascii="Palatino Linotype" w:eastAsia="Times New Roman" w:hAnsi="Palatino Linotype" w:cs="Times New Roman"/>
          <w:sz w:val="24"/>
          <w:szCs w:val="24"/>
          <w:lang w:val="es-ES_tradnl" w:eastAsia="es-ES"/>
        </w:rPr>
      </w:pPr>
      <w:r>
        <w:rPr>
          <w:noProof/>
          <w:lang w:eastAsia="es-MX"/>
        </w:rPr>
        <w:lastRenderedPageBreak/>
        <w:drawing>
          <wp:inline distT="0" distB="0" distL="0" distR="0" wp14:anchorId="3C1BE270" wp14:editId="3F848541">
            <wp:extent cx="5080959" cy="7411674"/>
            <wp:effectExtent l="190500" t="190500" r="196215" b="1898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93" t="7987" r="34258" b="7347"/>
                    <a:stretch/>
                  </pic:blipFill>
                  <pic:spPr bwMode="auto">
                    <a:xfrm>
                      <a:off x="0" y="0"/>
                      <a:ext cx="5090570" cy="742569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D27706" w14:textId="77777777" w:rsidR="00623CF7" w:rsidRPr="00A14559" w:rsidRDefault="00623CF7" w:rsidP="008B052B">
      <w:pPr>
        <w:spacing w:after="0" w:line="360" w:lineRule="auto"/>
        <w:ind w:right="850"/>
        <w:jc w:val="both"/>
        <w:rPr>
          <w:rFonts w:ascii="Palatino Linotype" w:eastAsia="Times New Roman" w:hAnsi="Palatino Linotype" w:cs="Times New Roman"/>
          <w:sz w:val="24"/>
          <w:szCs w:val="24"/>
          <w:lang w:val="es-ES_tradnl" w:eastAsia="es-ES"/>
        </w:rPr>
      </w:pPr>
      <w:r w:rsidRPr="00A14559">
        <w:rPr>
          <w:rFonts w:ascii="Palatino Linotype" w:eastAsia="Times New Roman" w:hAnsi="Palatino Linotype" w:cs="Times New Roman"/>
          <w:sz w:val="24"/>
          <w:szCs w:val="24"/>
          <w:lang w:val="es-ES_tradnl" w:eastAsia="es-ES"/>
        </w:rPr>
        <w:lastRenderedPageBreak/>
        <w:t xml:space="preserve">Modalidad de entrega: </w:t>
      </w:r>
      <w:r w:rsidR="00745404" w:rsidRPr="00A14559">
        <w:rPr>
          <w:rFonts w:ascii="Palatino Linotype" w:hAnsi="Palatino Linotype"/>
          <w:color w:val="000000"/>
          <w:sz w:val="24"/>
          <w:szCs w:val="24"/>
        </w:rPr>
        <w:t xml:space="preserve">a través del </w:t>
      </w:r>
      <w:r w:rsidR="00745404" w:rsidRPr="00A14559">
        <w:rPr>
          <w:rFonts w:ascii="Palatino Linotype" w:hAnsi="Palatino Linotype"/>
          <w:b/>
          <w:color w:val="000000"/>
          <w:sz w:val="24"/>
          <w:szCs w:val="24"/>
        </w:rPr>
        <w:t>SAIMEX</w:t>
      </w:r>
      <w:r w:rsidR="00745404" w:rsidRPr="00A14559">
        <w:rPr>
          <w:rFonts w:ascii="Palatino Linotype" w:hAnsi="Palatino Linotype"/>
          <w:color w:val="000000"/>
          <w:sz w:val="24"/>
          <w:szCs w:val="24"/>
        </w:rPr>
        <w:t>.</w:t>
      </w:r>
    </w:p>
    <w:p w14:paraId="0D2CE4FE" w14:textId="77777777" w:rsidR="003C04A9" w:rsidRDefault="003C04A9" w:rsidP="008B052B">
      <w:pPr>
        <w:spacing w:after="0" w:line="360" w:lineRule="auto"/>
        <w:ind w:right="850"/>
        <w:jc w:val="both"/>
        <w:rPr>
          <w:rFonts w:ascii="Palatino Linotype" w:eastAsia="Times New Roman" w:hAnsi="Palatino Linotype" w:cs="Times New Roman"/>
          <w:lang w:val="es-ES_tradnl" w:eastAsia="es-ES"/>
        </w:rPr>
      </w:pPr>
    </w:p>
    <w:p w14:paraId="5E6E4CE1" w14:textId="77777777" w:rsidR="009B06E4" w:rsidRDefault="000A3CB4" w:rsidP="009B06E4">
      <w:pPr>
        <w:spacing w:after="0" w:line="360" w:lineRule="auto"/>
        <w:jc w:val="both"/>
        <w:rPr>
          <w:rFonts w:ascii="Palatino Linotype" w:hAnsi="Palatino Linotype" w:cs="Arial"/>
          <w:b/>
          <w:sz w:val="24"/>
          <w:szCs w:val="24"/>
        </w:rPr>
      </w:pPr>
      <w:r w:rsidRPr="00AC7673">
        <w:rPr>
          <w:rFonts w:ascii="Palatino Linotype" w:hAnsi="Palatino Linotype" w:cs="Arial"/>
          <w:b/>
          <w:sz w:val="28"/>
        </w:rPr>
        <w:t>SEGUNDO.</w:t>
      </w:r>
      <w:r w:rsidR="00BF3214" w:rsidRPr="00AC7673">
        <w:rPr>
          <w:rFonts w:ascii="Palatino Linotype" w:hAnsi="Palatino Linotype" w:cs="Arial"/>
          <w:b/>
          <w:sz w:val="28"/>
        </w:rPr>
        <w:t xml:space="preserve"> </w:t>
      </w:r>
      <w:r w:rsidR="009B06E4" w:rsidRPr="00AD2A55">
        <w:rPr>
          <w:rFonts w:ascii="Palatino Linotype" w:hAnsi="Palatino Linotype" w:cs="Arial"/>
          <w:b/>
          <w:sz w:val="24"/>
          <w:szCs w:val="24"/>
        </w:rPr>
        <w:t xml:space="preserve">De la </w:t>
      </w:r>
      <w:r w:rsidR="009B06E4">
        <w:rPr>
          <w:rFonts w:ascii="Palatino Linotype" w:hAnsi="Palatino Linotype" w:cs="Arial"/>
          <w:b/>
          <w:sz w:val="24"/>
          <w:szCs w:val="24"/>
        </w:rPr>
        <w:t>prórroga.</w:t>
      </w:r>
    </w:p>
    <w:p w14:paraId="48884421" w14:textId="33BB81DC" w:rsidR="009B06E4" w:rsidRDefault="009B06E4" w:rsidP="009B06E4">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DE7FAE">
        <w:rPr>
          <w:rFonts w:ascii="Palatino Linotype" w:hAnsi="Palatino Linotype" w:cs="Arial"/>
          <w:sz w:val="24"/>
          <w:szCs w:val="24"/>
        </w:rPr>
        <w:t xml:space="preserve">n el expediente electrónico formado en el sistema </w:t>
      </w:r>
      <w:r w:rsidRPr="00DE7FAE">
        <w:rPr>
          <w:rFonts w:ascii="Palatino Linotype" w:hAnsi="Palatino Linotype" w:cs="Arial"/>
          <w:b/>
          <w:sz w:val="24"/>
          <w:szCs w:val="24"/>
        </w:rPr>
        <w:t>SAIMEX</w:t>
      </w:r>
      <w:r w:rsidRPr="00DE7FAE">
        <w:rPr>
          <w:rFonts w:ascii="Palatino Linotype" w:hAnsi="Palatino Linotype" w:cs="Arial"/>
          <w:sz w:val="24"/>
          <w:szCs w:val="24"/>
        </w:rPr>
        <w:t xml:space="preserve">, se aprecia que en fecha </w:t>
      </w:r>
      <w:r>
        <w:rPr>
          <w:rFonts w:ascii="Palatino Linotype" w:hAnsi="Palatino Linotype" w:cs="Arial"/>
          <w:sz w:val="24"/>
          <w:szCs w:val="24"/>
        </w:rPr>
        <w:t>cuatro de octubre</w:t>
      </w:r>
      <w:r w:rsidRPr="00DE7FAE">
        <w:rPr>
          <w:rFonts w:ascii="Palatino Linotype" w:hAnsi="Palatino Linotype" w:cs="Arial"/>
          <w:sz w:val="24"/>
          <w:szCs w:val="24"/>
        </w:rPr>
        <w:t xml:space="preserve"> de dos mil dieci</w:t>
      </w:r>
      <w:r>
        <w:rPr>
          <w:rFonts w:ascii="Palatino Linotype" w:hAnsi="Palatino Linotype" w:cs="Arial"/>
          <w:sz w:val="24"/>
          <w:szCs w:val="24"/>
        </w:rPr>
        <w:t xml:space="preserve">ocho </w:t>
      </w:r>
      <w:r w:rsidRPr="00DE7FAE">
        <w:rPr>
          <w:rFonts w:ascii="Palatino Linotype" w:hAnsi="Palatino Linotype" w:cs="Arial"/>
          <w:sz w:val="24"/>
          <w:szCs w:val="24"/>
        </w:rPr>
        <w:t xml:space="preserve">el </w:t>
      </w:r>
      <w:r w:rsidRPr="007A5B2E">
        <w:rPr>
          <w:rFonts w:ascii="Palatino Linotype" w:hAnsi="Palatino Linotype" w:cs="Arial"/>
          <w:sz w:val="24"/>
          <w:szCs w:val="24"/>
        </w:rPr>
        <w:t>Sujeto Obligado</w:t>
      </w:r>
      <w:r>
        <w:rPr>
          <w:rFonts w:ascii="Palatino Linotype" w:hAnsi="Palatino Linotype" w:cs="Arial"/>
          <w:sz w:val="24"/>
          <w:szCs w:val="24"/>
        </w:rPr>
        <w:t xml:space="preserve"> suscribió prorroga, como se muestra a continuación:</w:t>
      </w:r>
    </w:p>
    <w:p w14:paraId="60390250" w14:textId="6D1E023D" w:rsidR="009B06E4" w:rsidRPr="00721EED" w:rsidRDefault="009B06E4" w:rsidP="00721EED">
      <w:pPr>
        <w:spacing w:after="0" w:line="240" w:lineRule="auto"/>
        <w:ind w:left="851" w:right="850"/>
        <w:jc w:val="right"/>
        <w:rPr>
          <w:rFonts w:ascii="Palatino Linotype" w:hAnsi="Palatino Linotype"/>
          <w:i/>
          <w:color w:val="000000"/>
        </w:rPr>
      </w:pPr>
      <w:r w:rsidRPr="00721EED">
        <w:rPr>
          <w:rFonts w:ascii="Palatino Linotype" w:hAnsi="Palatino Linotype"/>
          <w:i/>
          <w:color w:val="000000"/>
        </w:rPr>
        <w:t xml:space="preserve">Metepec, México a 04 de </w:t>
      </w:r>
      <w:proofErr w:type="gramStart"/>
      <w:r w:rsidRPr="00721EED">
        <w:rPr>
          <w:rFonts w:ascii="Palatino Linotype" w:hAnsi="Palatino Linotype"/>
          <w:i/>
          <w:color w:val="000000"/>
        </w:rPr>
        <w:t>Octubre</w:t>
      </w:r>
      <w:proofErr w:type="gramEnd"/>
      <w:r w:rsidRPr="00721EED">
        <w:rPr>
          <w:rFonts w:ascii="Palatino Linotype" w:hAnsi="Palatino Linotype"/>
          <w:i/>
          <w:color w:val="000000"/>
        </w:rPr>
        <w:t xml:space="preserve"> de 2018</w:t>
      </w:r>
    </w:p>
    <w:p w14:paraId="3348BFDE" w14:textId="5D78E7B9" w:rsidR="009B06E4" w:rsidRPr="00721EED" w:rsidRDefault="009B06E4" w:rsidP="00721EED">
      <w:pPr>
        <w:spacing w:after="0" w:line="240" w:lineRule="auto"/>
        <w:ind w:left="851" w:right="850"/>
        <w:jc w:val="right"/>
        <w:rPr>
          <w:rFonts w:ascii="Palatino Linotype" w:hAnsi="Palatino Linotype"/>
          <w:i/>
          <w:color w:val="000000"/>
        </w:rPr>
      </w:pPr>
      <w:r w:rsidRPr="00721EED">
        <w:rPr>
          <w:rFonts w:ascii="Palatino Linotype" w:hAnsi="Palatino Linotype"/>
          <w:i/>
          <w:color w:val="000000"/>
        </w:rPr>
        <w:t xml:space="preserve">Nombre del solicitante: </w:t>
      </w:r>
      <w:r w:rsidR="00E95E18">
        <w:rPr>
          <w:rFonts w:ascii="Palatino Linotype" w:hAnsi="Palatino Linotype"/>
          <w:i/>
          <w:color w:val="000000"/>
        </w:rPr>
        <w:t>XXXXXXXXXXX</w:t>
      </w:r>
    </w:p>
    <w:p w14:paraId="6E67328C" w14:textId="4CD86DBB" w:rsidR="009B06E4" w:rsidRDefault="009B06E4" w:rsidP="00721EED">
      <w:pPr>
        <w:spacing w:after="0" w:line="240" w:lineRule="auto"/>
        <w:ind w:left="851" w:right="850"/>
        <w:jc w:val="right"/>
        <w:rPr>
          <w:rFonts w:ascii="Palatino Linotype" w:hAnsi="Palatino Linotype"/>
          <w:i/>
          <w:color w:val="000000"/>
        </w:rPr>
      </w:pPr>
      <w:r w:rsidRPr="00721EED">
        <w:rPr>
          <w:rFonts w:ascii="Palatino Linotype" w:hAnsi="Palatino Linotype"/>
          <w:i/>
          <w:color w:val="000000"/>
        </w:rPr>
        <w:t>Folio de la solicitud: 00306/UAEM/IP/2018</w:t>
      </w:r>
    </w:p>
    <w:p w14:paraId="00353E5E" w14:textId="77777777" w:rsidR="00721EED" w:rsidRPr="00721EED" w:rsidRDefault="00721EED" w:rsidP="00721EED">
      <w:pPr>
        <w:spacing w:after="0" w:line="240" w:lineRule="auto"/>
        <w:ind w:left="851" w:right="850"/>
        <w:jc w:val="right"/>
        <w:rPr>
          <w:rFonts w:ascii="Palatino Linotype" w:hAnsi="Palatino Linotype"/>
          <w:i/>
          <w:color w:val="000000"/>
        </w:rPr>
      </w:pPr>
    </w:p>
    <w:p w14:paraId="25F677E0" w14:textId="2151EBF1" w:rsidR="009B06E4" w:rsidRDefault="009B06E4" w:rsidP="00721EED">
      <w:pPr>
        <w:spacing w:after="0" w:line="240" w:lineRule="auto"/>
        <w:ind w:left="851" w:right="850"/>
        <w:jc w:val="both"/>
        <w:rPr>
          <w:rFonts w:ascii="Palatino Linotype" w:hAnsi="Palatino Linotype"/>
          <w:i/>
          <w:color w:val="000000"/>
        </w:rPr>
      </w:pPr>
      <w:r w:rsidRPr="00721EED">
        <w:rPr>
          <w:rFonts w:ascii="Palatino Linotype" w:hAnsi="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5A6418A" w14:textId="77777777" w:rsidR="00721EED" w:rsidRPr="00721EED" w:rsidRDefault="00721EED" w:rsidP="00721EED">
      <w:pPr>
        <w:spacing w:after="0" w:line="240" w:lineRule="auto"/>
        <w:ind w:left="851" w:right="850"/>
        <w:jc w:val="both"/>
        <w:rPr>
          <w:rFonts w:ascii="Palatino Linotype" w:hAnsi="Palatino Linotype"/>
          <w:i/>
          <w:color w:val="000000"/>
        </w:rPr>
      </w:pPr>
    </w:p>
    <w:p w14:paraId="5ED54647" w14:textId="22EEE525" w:rsidR="009B06E4" w:rsidRDefault="009B06E4" w:rsidP="00721EED">
      <w:pPr>
        <w:spacing w:after="0" w:line="240" w:lineRule="auto"/>
        <w:ind w:left="851" w:right="850"/>
        <w:jc w:val="both"/>
        <w:rPr>
          <w:rFonts w:ascii="Palatino Linotype" w:hAnsi="Palatino Linotype"/>
          <w:i/>
          <w:color w:val="000000"/>
        </w:rPr>
      </w:pPr>
      <w:r w:rsidRPr="00721EED">
        <w:rPr>
          <w:rFonts w:ascii="Palatino Linotype" w:hAnsi="Palatino Linotype"/>
          <w:i/>
          <w:color w:val="000000"/>
        </w:rPr>
        <w:t>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00306/UAEM/IP/2018, toda vez que la información solicitada requiere clasificación por contener datos personales.</w:t>
      </w:r>
    </w:p>
    <w:p w14:paraId="262D171D" w14:textId="77777777" w:rsidR="00721EED" w:rsidRPr="00721EED" w:rsidRDefault="00721EED" w:rsidP="00721EED">
      <w:pPr>
        <w:spacing w:after="0" w:line="240" w:lineRule="auto"/>
        <w:ind w:left="851" w:right="850"/>
        <w:jc w:val="both"/>
        <w:rPr>
          <w:rFonts w:ascii="Palatino Linotype" w:hAnsi="Palatino Linotype"/>
          <w:i/>
          <w:color w:val="000000"/>
        </w:rPr>
      </w:pPr>
    </w:p>
    <w:p w14:paraId="2D1A34C7" w14:textId="1906B255" w:rsidR="00721EED" w:rsidRPr="00721EED" w:rsidRDefault="00721EED" w:rsidP="00721EED">
      <w:pPr>
        <w:spacing w:after="0" w:line="240" w:lineRule="auto"/>
        <w:ind w:left="851" w:right="850"/>
        <w:jc w:val="both"/>
        <w:rPr>
          <w:rFonts w:ascii="Palatino Linotype" w:hAnsi="Palatino Linotype"/>
          <w:i/>
          <w:color w:val="000000"/>
        </w:rPr>
      </w:pPr>
      <w:r w:rsidRPr="00721EED">
        <w:rPr>
          <w:rFonts w:ascii="Palatino Linotype" w:hAnsi="Palatino Linotype"/>
          <w:i/>
          <w:color w:val="000000"/>
        </w:rPr>
        <w:t>LIC. EN D. HUGO EDGAR CHAPARRO CAMPOS</w:t>
      </w:r>
    </w:p>
    <w:p w14:paraId="30F422BF" w14:textId="37BA7D26" w:rsidR="00721EED" w:rsidRPr="00721EED" w:rsidRDefault="00721EED" w:rsidP="00721EED">
      <w:pPr>
        <w:spacing w:after="0" w:line="240" w:lineRule="auto"/>
        <w:ind w:left="851" w:right="850"/>
        <w:jc w:val="both"/>
        <w:rPr>
          <w:rFonts w:ascii="Palatino Linotype" w:hAnsi="Palatino Linotype" w:cs="Arial"/>
          <w:b/>
          <w:i/>
        </w:rPr>
      </w:pPr>
      <w:r w:rsidRPr="00721EED">
        <w:rPr>
          <w:rFonts w:ascii="Palatino Linotype" w:hAnsi="Palatino Linotype"/>
          <w:b/>
          <w:bCs/>
          <w:i/>
          <w:color w:val="000000"/>
        </w:rPr>
        <w:t>Responsable de la Unidad de Transparencia</w:t>
      </w:r>
    </w:p>
    <w:p w14:paraId="4788994F" w14:textId="77777777" w:rsidR="009B06E4" w:rsidRDefault="009B06E4" w:rsidP="008B052B">
      <w:pPr>
        <w:spacing w:after="0" w:line="360" w:lineRule="auto"/>
        <w:ind w:left="709" w:hanging="709"/>
        <w:jc w:val="both"/>
        <w:rPr>
          <w:rFonts w:ascii="Palatino Linotype" w:hAnsi="Palatino Linotype" w:cs="Arial"/>
          <w:b/>
          <w:sz w:val="28"/>
        </w:rPr>
      </w:pPr>
    </w:p>
    <w:p w14:paraId="2ADC7C6C" w14:textId="70B9E246" w:rsidR="00721EED" w:rsidRDefault="00721EED" w:rsidP="00721EE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un archivo el cual se denomina </w:t>
      </w:r>
      <w:r>
        <w:rPr>
          <w:rFonts w:ascii="Palatino Linotype" w:hAnsi="Palatino Linotype" w:cs="Arial"/>
          <w:b/>
          <w:sz w:val="24"/>
          <w:szCs w:val="24"/>
        </w:rPr>
        <w:t xml:space="preserve">UAEM AP 0034 18.PDF, </w:t>
      </w:r>
      <w:r w:rsidR="005859DC">
        <w:rPr>
          <w:rFonts w:ascii="Palatino Linotype" w:hAnsi="Palatino Linotype" w:cs="Arial"/>
          <w:sz w:val="24"/>
          <w:szCs w:val="24"/>
        </w:rPr>
        <w:t>mismo que</w:t>
      </w:r>
      <w:r>
        <w:rPr>
          <w:rFonts w:ascii="Palatino Linotype" w:hAnsi="Palatino Linotype" w:cs="Arial"/>
          <w:sz w:val="24"/>
          <w:szCs w:val="24"/>
        </w:rPr>
        <w:t xml:space="preserve"> contiene el acuerdo UAEM/AP/0034/18, que emite el Comité de Transparencia de la </w:t>
      </w:r>
      <w:r w:rsidR="00C21FC7">
        <w:rPr>
          <w:rFonts w:ascii="Palatino Linotype" w:hAnsi="Palatino Linotype" w:cs="Arial"/>
          <w:sz w:val="24"/>
          <w:szCs w:val="24"/>
        </w:rPr>
        <w:t>Universidad</w:t>
      </w:r>
      <w:r>
        <w:rPr>
          <w:rFonts w:ascii="Palatino Linotype" w:hAnsi="Palatino Linotype" w:cs="Arial"/>
          <w:sz w:val="24"/>
          <w:szCs w:val="24"/>
        </w:rPr>
        <w:t xml:space="preserve"> </w:t>
      </w:r>
      <w:r w:rsidR="00C21FC7">
        <w:rPr>
          <w:rFonts w:ascii="Palatino Linotype" w:hAnsi="Palatino Linotype" w:cs="Arial"/>
          <w:sz w:val="24"/>
          <w:szCs w:val="24"/>
        </w:rPr>
        <w:t>Autónoma</w:t>
      </w:r>
      <w:r>
        <w:rPr>
          <w:rFonts w:ascii="Palatino Linotype" w:hAnsi="Palatino Linotype" w:cs="Arial"/>
          <w:sz w:val="24"/>
          <w:szCs w:val="24"/>
        </w:rPr>
        <w:t xml:space="preserve"> del Estado de México para la autorización de prorrogas, manifestando que las razones por las cuales se solicita la </w:t>
      </w:r>
      <w:r w:rsidR="00C21FC7">
        <w:rPr>
          <w:rFonts w:ascii="Palatino Linotype" w:hAnsi="Palatino Linotype" w:cs="Arial"/>
          <w:sz w:val="24"/>
          <w:szCs w:val="24"/>
        </w:rPr>
        <w:t>prorroga</w:t>
      </w:r>
      <w:r>
        <w:rPr>
          <w:rFonts w:ascii="Palatino Linotype" w:hAnsi="Palatino Linotype" w:cs="Arial"/>
          <w:sz w:val="24"/>
          <w:szCs w:val="24"/>
        </w:rPr>
        <w:t xml:space="preserve"> es </w:t>
      </w:r>
      <w:r w:rsidR="00C21FC7">
        <w:rPr>
          <w:rFonts w:ascii="Palatino Linotype" w:hAnsi="Palatino Linotype" w:cs="Arial"/>
          <w:sz w:val="24"/>
          <w:szCs w:val="24"/>
        </w:rPr>
        <w:t>porque</w:t>
      </w:r>
      <w:r>
        <w:rPr>
          <w:rFonts w:ascii="Palatino Linotype" w:hAnsi="Palatino Linotype" w:cs="Arial"/>
          <w:sz w:val="24"/>
          <w:szCs w:val="24"/>
        </w:rPr>
        <w:t xml:space="preserve"> la información se encuentra en proceso de integración y que se </w:t>
      </w:r>
      <w:r w:rsidR="00C21FC7">
        <w:rPr>
          <w:rFonts w:ascii="Palatino Linotype" w:hAnsi="Palatino Linotype" w:cs="Arial"/>
          <w:sz w:val="24"/>
          <w:szCs w:val="24"/>
        </w:rPr>
        <w:t>está</w:t>
      </w:r>
      <w:r>
        <w:rPr>
          <w:rFonts w:ascii="Palatino Linotype" w:hAnsi="Palatino Linotype" w:cs="Arial"/>
          <w:sz w:val="24"/>
          <w:szCs w:val="24"/>
        </w:rPr>
        <w:t xml:space="preserve"> analizando si la </w:t>
      </w:r>
      <w:r>
        <w:rPr>
          <w:rFonts w:ascii="Palatino Linotype" w:hAnsi="Palatino Linotype" w:cs="Arial"/>
          <w:sz w:val="24"/>
          <w:szCs w:val="24"/>
        </w:rPr>
        <w:lastRenderedPageBreak/>
        <w:t xml:space="preserve">información solicitada requiere clasificación, es decir si se actualiza alguno de los supuestos de reserva o confidencialidad, de conformidad con lo dispuesto en la Ley de Transparencia y Acceso </w:t>
      </w:r>
      <w:r w:rsidR="00C21FC7">
        <w:rPr>
          <w:rFonts w:ascii="Palatino Linotype" w:hAnsi="Palatino Linotype" w:cs="Arial"/>
          <w:sz w:val="24"/>
          <w:szCs w:val="24"/>
        </w:rPr>
        <w:t>a la Información Pública del Estado de México y Municipios y la Ley de Protección de Datos Personales en Posesión de Sujeto Obligados del Estado de México y Municipios.</w:t>
      </w:r>
    </w:p>
    <w:p w14:paraId="3C629271" w14:textId="77777777" w:rsidR="00C21FC7" w:rsidRPr="00721EED" w:rsidRDefault="00C21FC7" w:rsidP="00721EED">
      <w:pPr>
        <w:spacing w:after="0" w:line="360" w:lineRule="auto"/>
        <w:jc w:val="both"/>
        <w:rPr>
          <w:rFonts w:ascii="Palatino Linotype" w:hAnsi="Palatino Linotype" w:cs="Arial"/>
          <w:sz w:val="24"/>
          <w:szCs w:val="24"/>
        </w:rPr>
      </w:pPr>
    </w:p>
    <w:p w14:paraId="300AA979" w14:textId="17D58D42" w:rsidR="007A4070" w:rsidRDefault="00C21FC7" w:rsidP="008B052B">
      <w:pPr>
        <w:spacing w:after="0" w:line="360" w:lineRule="auto"/>
        <w:ind w:left="709" w:hanging="709"/>
        <w:jc w:val="both"/>
        <w:rPr>
          <w:rFonts w:ascii="Palatino Linotype" w:hAnsi="Palatino Linotype" w:cs="Arial"/>
          <w:b/>
          <w:sz w:val="24"/>
          <w:szCs w:val="24"/>
        </w:rPr>
      </w:pPr>
      <w:r>
        <w:rPr>
          <w:rFonts w:ascii="Palatino Linotype" w:hAnsi="Palatino Linotype" w:cs="Arial"/>
          <w:b/>
          <w:sz w:val="28"/>
          <w:szCs w:val="28"/>
        </w:rPr>
        <w:t xml:space="preserve">TERCERO. </w:t>
      </w:r>
      <w:r w:rsidR="007A4070" w:rsidRPr="00AC7673">
        <w:rPr>
          <w:rFonts w:ascii="Palatino Linotype" w:hAnsi="Palatino Linotype" w:cs="Arial"/>
          <w:b/>
          <w:sz w:val="24"/>
          <w:szCs w:val="24"/>
        </w:rPr>
        <w:t>De las respuestas del sujeto obligado.</w:t>
      </w:r>
      <w:r w:rsidR="007A4070">
        <w:rPr>
          <w:rFonts w:ascii="Palatino Linotype" w:hAnsi="Palatino Linotype" w:cs="Arial"/>
          <w:b/>
          <w:sz w:val="24"/>
          <w:szCs w:val="24"/>
        </w:rPr>
        <w:t xml:space="preserve"> </w:t>
      </w:r>
    </w:p>
    <w:p w14:paraId="35DA3401" w14:textId="2D82F68E" w:rsidR="00C76DD0" w:rsidRDefault="00C76DD0" w:rsidP="00C76DD0">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00380B6F">
        <w:rPr>
          <w:rFonts w:ascii="Palatino Linotype" w:hAnsi="Palatino Linotype"/>
          <w:sz w:val="24"/>
          <w:szCs w:val="24"/>
        </w:rPr>
        <w:t xml:space="preserve"> del SAIMEX, se advierte que en fecha </w:t>
      </w:r>
      <w:r w:rsidR="004F2B1A">
        <w:rPr>
          <w:rFonts w:ascii="Palatino Linotype" w:hAnsi="Palatino Linotype"/>
          <w:sz w:val="24"/>
          <w:szCs w:val="24"/>
        </w:rPr>
        <w:t xml:space="preserve">quince de octubre </w:t>
      </w:r>
      <w:r w:rsidR="00380B6F">
        <w:rPr>
          <w:rFonts w:ascii="Palatino Linotype" w:hAnsi="Palatino Linotype"/>
          <w:sz w:val="24"/>
          <w:szCs w:val="24"/>
        </w:rPr>
        <w:t>de la presente anualidad el Sujeto Obligado,</w:t>
      </w:r>
      <w:r w:rsidRPr="009763E3">
        <w:rPr>
          <w:rFonts w:ascii="Palatino Linotype" w:hAnsi="Palatino Linotype"/>
          <w:sz w:val="24"/>
          <w:szCs w:val="24"/>
        </w:rPr>
        <w:t xml:space="preserve"> dio respuesta a la</w:t>
      </w:r>
      <w:r>
        <w:rPr>
          <w:rFonts w:ascii="Palatino Linotype" w:hAnsi="Palatino Linotype"/>
          <w:sz w:val="24"/>
          <w:szCs w:val="24"/>
        </w:rPr>
        <w:t>s</w:t>
      </w:r>
      <w:r w:rsidRPr="009763E3">
        <w:rPr>
          <w:rFonts w:ascii="Palatino Linotype" w:hAnsi="Palatino Linotype"/>
          <w:sz w:val="24"/>
          <w:szCs w:val="24"/>
        </w:rPr>
        <w:t xml:space="preserve"> solicitud</w:t>
      </w:r>
      <w:r>
        <w:rPr>
          <w:rFonts w:ascii="Palatino Linotype" w:hAnsi="Palatino Linotype"/>
          <w:sz w:val="24"/>
          <w:szCs w:val="24"/>
        </w:rPr>
        <w:t>es</w:t>
      </w:r>
      <w:r w:rsidRPr="009763E3">
        <w:rPr>
          <w:rFonts w:ascii="Palatino Linotype" w:hAnsi="Palatino Linotype"/>
          <w:sz w:val="24"/>
          <w:szCs w:val="24"/>
        </w:rPr>
        <w:t xml:space="preserve"> de acceso a la información</w:t>
      </w:r>
      <w:r>
        <w:rPr>
          <w:rFonts w:ascii="Palatino Linotype" w:hAnsi="Palatino Linotype"/>
          <w:sz w:val="24"/>
          <w:szCs w:val="24"/>
        </w:rPr>
        <w:t xml:space="preserve"> </w:t>
      </w:r>
      <w:r w:rsidR="00380B6F">
        <w:rPr>
          <w:rFonts w:ascii="Palatino Linotype" w:hAnsi="Palatino Linotype"/>
          <w:sz w:val="24"/>
          <w:szCs w:val="24"/>
        </w:rPr>
        <w:t>de la siguiente manera</w:t>
      </w:r>
      <w:r>
        <w:rPr>
          <w:rFonts w:ascii="Palatino Linotype" w:hAnsi="Palatino Linotype"/>
          <w:sz w:val="24"/>
          <w:szCs w:val="24"/>
        </w:rPr>
        <w:t>:</w:t>
      </w:r>
    </w:p>
    <w:p w14:paraId="7E537FE0" w14:textId="5C153B54" w:rsidR="00AC7673" w:rsidRDefault="00AC7673" w:rsidP="00AC7673">
      <w:pPr>
        <w:spacing w:after="0" w:line="240" w:lineRule="auto"/>
        <w:ind w:left="851" w:right="850"/>
        <w:rPr>
          <w:rFonts w:ascii="Palatino Linotype" w:hAnsi="Palatino Linotype"/>
          <w:b/>
          <w:sz w:val="24"/>
          <w:szCs w:val="24"/>
        </w:rPr>
      </w:pPr>
    </w:p>
    <w:p w14:paraId="7ABFD9AE" w14:textId="77777777" w:rsidR="00AC7673" w:rsidRDefault="00AC7673" w:rsidP="00AC7673">
      <w:pPr>
        <w:spacing w:after="0" w:line="240" w:lineRule="auto"/>
        <w:ind w:left="851" w:right="850"/>
        <w:rPr>
          <w:rFonts w:ascii="Palatino Linotype" w:hAnsi="Palatino Linotype"/>
          <w:b/>
          <w:sz w:val="24"/>
          <w:szCs w:val="24"/>
        </w:rPr>
      </w:pPr>
    </w:p>
    <w:p w14:paraId="6C1C4A31" w14:textId="20BA102C" w:rsidR="008D269B" w:rsidRPr="004F2B1A" w:rsidRDefault="004F2B1A" w:rsidP="00453D1D">
      <w:pPr>
        <w:spacing w:after="0" w:line="240" w:lineRule="auto"/>
        <w:ind w:left="851" w:right="850"/>
        <w:jc w:val="right"/>
        <w:rPr>
          <w:rFonts w:ascii="Palatino Linotype" w:hAnsi="Palatino Linotype"/>
          <w:i/>
          <w:color w:val="000000"/>
        </w:rPr>
      </w:pPr>
      <w:r w:rsidRPr="004F2B1A">
        <w:rPr>
          <w:rFonts w:ascii="Palatino Linotype" w:hAnsi="Palatino Linotype"/>
          <w:i/>
          <w:color w:val="000000"/>
        </w:rPr>
        <w:t xml:space="preserve">Metepec, México a 15 de </w:t>
      </w:r>
      <w:proofErr w:type="gramStart"/>
      <w:r w:rsidRPr="004F2B1A">
        <w:rPr>
          <w:rFonts w:ascii="Palatino Linotype" w:hAnsi="Palatino Linotype"/>
          <w:i/>
          <w:color w:val="000000"/>
        </w:rPr>
        <w:t>Octubre</w:t>
      </w:r>
      <w:proofErr w:type="gramEnd"/>
      <w:r w:rsidRPr="004F2B1A">
        <w:rPr>
          <w:rFonts w:ascii="Palatino Linotype" w:hAnsi="Palatino Linotype"/>
          <w:i/>
          <w:color w:val="000000"/>
        </w:rPr>
        <w:t xml:space="preserve"> de 2018</w:t>
      </w:r>
    </w:p>
    <w:p w14:paraId="4596BD02" w14:textId="3A025F21" w:rsidR="004F2B1A" w:rsidRPr="004F2B1A" w:rsidRDefault="004F2B1A" w:rsidP="00453D1D">
      <w:pPr>
        <w:spacing w:after="0" w:line="240" w:lineRule="auto"/>
        <w:ind w:left="851" w:right="850"/>
        <w:jc w:val="right"/>
        <w:rPr>
          <w:rFonts w:ascii="Palatino Linotype" w:hAnsi="Palatino Linotype"/>
          <w:i/>
          <w:color w:val="000000"/>
        </w:rPr>
      </w:pPr>
      <w:r w:rsidRPr="004F2B1A">
        <w:rPr>
          <w:rFonts w:ascii="Palatino Linotype" w:hAnsi="Palatino Linotype"/>
          <w:i/>
          <w:color w:val="000000"/>
        </w:rPr>
        <w:t xml:space="preserve">Nombre del solicitante: </w:t>
      </w:r>
      <w:r w:rsidR="00E95E18">
        <w:rPr>
          <w:rFonts w:ascii="Palatino Linotype" w:hAnsi="Palatino Linotype"/>
          <w:i/>
          <w:color w:val="000000"/>
        </w:rPr>
        <w:t>XXXXXXXXXXX</w:t>
      </w:r>
    </w:p>
    <w:p w14:paraId="531D3796" w14:textId="10DB827D" w:rsidR="004F2B1A" w:rsidRPr="004F2B1A" w:rsidRDefault="004F2B1A" w:rsidP="00453D1D">
      <w:pPr>
        <w:spacing w:after="0" w:line="240" w:lineRule="auto"/>
        <w:ind w:left="851" w:right="850"/>
        <w:jc w:val="right"/>
        <w:rPr>
          <w:rFonts w:ascii="Palatino Linotype" w:hAnsi="Palatino Linotype"/>
          <w:i/>
          <w:color w:val="000000"/>
        </w:rPr>
      </w:pPr>
      <w:r w:rsidRPr="004F2B1A">
        <w:rPr>
          <w:rFonts w:ascii="Palatino Linotype" w:hAnsi="Palatino Linotype"/>
          <w:i/>
          <w:color w:val="000000"/>
        </w:rPr>
        <w:t>Folio de la solicitud: 00306/UAEM/IP/2018</w:t>
      </w:r>
    </w:p>
    <w:p w14:paraId="7689590E" w14:textId="77777777" w:rsidR="00453D1D" w:rsidRPr="004F2B1A" w:rsidRDefault="00453D1D" w:rsidP="00453D1D">
      <w:pPr>
        <w:spacing w:after="0" w:line="240" w:lineRule="auto"/>
        <w:ind w:left="851" w:right="850"/>
        <w:jc w:val="both"/>
        <w:rPr>
          <w:rFonts w:ascii="Palatino Linotype" w:hAnsi="Palatino Linotype"/>
          <w:i/>
          <w:color w:val="000000"/>
        </w:rPr>
      </w:pPr>
    </w:p>
    <w:p w14:paraId="6534D67D" w14:textId="6B41A6C6" w:rsidR="008D269B" w:rsidRDefault="00453D1D" w:rsidP="00453D1D">
      <w:pPr>
        <w:spacing w:after="0" w:line="240" w:lineRule="auto"/>
        <w:ind w:left="851" w:right="850"/>
        <w:jc w:val="both"/>
        <w:rPr>
          <w:rFonts w:ascii="Palatino Linotype" w:hAnsi="Palatino Linotype"/>
          <w:i/>
          <w:color w:val="000000"/>
        </w:rPr>
      </w:pPr>
      <w:r w:rsidRPr="004F2B1A">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EE8AA2" w14:textId="77777777" w:rsidR="004F2B1A" w:rsidRPr="004F2B1A" w:rsidRDefault="004F2B1A" w:rsidP="00453D1D">
      <w:pPr>
        <w:spacing w:after="0" w:line="240" w:lineRule="auto"/>
        <w:ind w:left="851" w:right="850"/>
        <w:jc w:val="both"/>
        <w:rPr>
          <w:rFonts w:ascii="Palatino Linotype" w:hAnsi="Palatino Linotype"/>
          <w:i/>
          <w:color w:val="000000"/>
        </w:rPr>
      </w:pPr>
    </w:p>
    <w:p w14:paraId="2A3D45A6" w14:textId="10902A55" w:rsidR="004F2B1A" w:rsidRPr="004F2B1A" w:rsidRDefault="004F2B1A" w:rsidP="00453D1D">
      <w:pPr>
        <w:spacing w:after="0" w:line="240" w:lineRule="auto"/>
        <w:ind w:left="851" w:right="850"/>
        <w:jc w:val="both"/>
        <w:rPr>
          <w:rFonts w:ascii="Palatino Linotype" w:hAnsi="Palatino Linotype"/>
          <w:i/>
          <w:color w:val="000000"/>
        </w:rPr>
      </w:pPr>
      <w:r w:rsidRPr="004F2B1A">
        <w:rPr>
          <w:rFonts w:ascii="Palatino Linotype" w:hAnsi="Palatino Linotype"/>
          <w:i/>
          <w:color w:val="000000"/>
        </w:rPr>
        <w:t xml:space="preserve">En respuesta a la solicitud de acceso a la información pública con número de folio 00306/UAEM/IP/2018,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la información que es de su interés forma parte de un proceso de auditoría que aún no concluye en este sentido se encurta clasificada como reservada en atención al Acuerdo de Clasificación de </w:t>
      </w:r>
      <w:r w:rsidRPr="004F2B1A">
        <w:rPr>
          <w:rFonts w:ascii="Palatino Linotype" w:hAnsi="Palatino Linotype"/>
          <w:i/>
          <w:color w:val="000000"/>
        </w:rPr>
        <w:lastRenderedPageBreak/>
        <w:t>Información Reservada UAEM/CI/CIR/010/18, y con fundamento en los artículos 113 fracción VI, de la Ley General de Transparencia y Acceso a la Información Pública, 140 fracción V de la Ley Transparencia y Acceso a la Información Pública del Estado de México y Municipios y el numeral vigésimo cuarto de los Lineamientos Generales en Materia de Clasificación y Desclasificación de la Información, así como para la elaboración de versiones públicas.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50A7D903" w14:textId="77777777" w:rsidR="00453D1D" w:rsidRPr="004F2B1A" w:rsidRDefault="00453D1D" w:rsidP="00453D1D">
      <w:pPr>
        <w:spacing w:after="0" w:line="240" w:lineRule="auto"/>
        <w:ind w:left="851" w:right="850"/>
        <w:jc w:val="both"/>
        <w:rPr>
          <w:rFonts w:ascii="Palatino Linotype" w:hAnsi="Palatino Linotype" w:cs="Arial"/>
          <w:i/>
        </w:rPr>
      </w:pPr>
    </w:p>
    <w:p w14:paraId="3138AE17" w14:textId="77777777" w:rsidR="00453D1D" w:rsidRPr="004F2B1A" w:rsidRDefault="00453D1D" w:rsidP="00453D1D">
      <w:pPr>
        <w:spacing w:after="0" w:line="240" w:lineRule="auto"/>
        <w:ind w:left="851" w:right="850"/>
        <w:jc w:val="both"/>
        <w:rPr>
          <w:rFonts w:ascii="Palatino Linotype" w:hAnsi="Palatino Linotype"/>
          <w:i/>
          <w:color w:val="000000"/>
        </w:rPr>
      </w:pPr>
    </w:p>
    <w:p w14:paraId="7873BDE6" w14:textId="5A07BE33" w:rsidR="00380B6F" w:rsidRPr="004F2B1A" w:rsidRDefault="00380B6F" w:rsidP="00453D1D">
      <w:pPr>
        <w:spacing w:after="0" w:line="240" w:lineRule="auto"/>
        <w:ind w:left="851" w:right="850"/>
        <w:jc w:val="both"/>
        <w:rPr>
          <w:rFonts w:ascii="Palatino Linotype" w:hAnsi="Palatino Linotype"/>
          <w:i/>
          <w:color w:val="000000"/>
        </w:rPr>
      </w:pPr>
      <w:r w:rsidRPr="004F2B1A">
        <w:rPr>
          <w:rFonts w:ascii="Palatino Linotype" w:hAnsi="Palatino Linotype"/>
          <w:i/>
          <w:color w:val="000000"/>
        </w:rPr>
        <w:t>ATENTAMENTE</w:t>
      </w:r>
    </w:p>
    <w:p w14:paraId="4E02304D" w14:textId="29428B81" w:rsidR="008D269B" w:rsidRPr="004F2B1A" w:rsidRDefault="004F2B1A" w:rsidP="00380B6F">
      <w:pPr>
        <w:spacing w:after="0" w:line="240" w:lineRule="auto"/>
        <w:ind w:left="851" w:right="850"/>
        <w:jc w:val="both"/>
        <w:rPr>
          <w:rFonts w:ascii="Palatino Linotype" w:hAnsi="Palatino Linotype"/>
          <w:i/>
          <w:color w:val="000000"/>
        </w:rPr>
      </w:pPr>
      <w:r w:rsidRPr="004F2B1A">
        <w:rPr>
          <w:rFonts w:ascii="Palatino Linotype" w:hAnsi="Palatino Linotype"/>
          <w:i/>
          <w:color w:val="000000"/>
        </w:rPr>
        <w:t>LIC. EN D. HUGO EDGAR CHAPARRO CAMPOS</w:t>
      </w:r>
    </w:p>
    <w:p w14:paraId="595932AF" w14:textId="77777777" w:rsidR="008D269B" w:rsidRPr="008D269B" w:rsidRDefault="008D269B" w:rsidP="00380B6F">
      <w:pPr>
        <w:spacing w:after="0" w:line="240" w:lineRule="auto"/>
        <w:ind w:left="851" w:right="850"/>
        <w:jc w:val="both"/>
        <w:rPr>
          <w:rFonts w:ascii="Palatino Linotype" w:hAnsi="Palatino Linotype"/>
          <w:i/>
          <w:color w:val="000000"/>
        </w:rPr>
      </w:pPr>
    </w:p>
    <w:p w14:paraId="085D6752" w14:textId="46EA513A" w:rsidR="00380B6F" w:rsidRDefault="00380B6F" w:rsidP="009C695D">
      <w:pPr>
        <w:spacing w:after="0" w:line="360" w:lineRule="auto"/>
        <w:jc w:val="both"/>
        <w:rPr>
          <w:rFonts w:ascii="Palatino Linotype" w:hAnsi="Palatino Linotype"/>
          <w:color w:val="000000"/>
          <w:sz w:val="24"/>
          <w:szCs w:val="24"/>
        </w:rPr>
      </w:pPr>
      <w:r w:rsidRPr="00380B6F">
        <w:rPr>
          <w:rFonts w:ascii="Palatino Linotype" w:hAnsi="Palatino Linotype"/>
          <w:color w:val="000000"/>
          <w:sz w:val="24"/>
          <w:szCs w:val="24"/>
        </w:rPr>
        <w:t xml:space="preserve">Adjuntando </w:t>
      </w:r>
      <w:r w:rsidR="004F2B1A">
        <w:rPr>
          <w:rFonts w:ascii="Palatino Linotype" w:hAnsi="Palatino Linotype"/>
          <w:color w:val="000000"/>
          <w:sz w:val="24"/>
          <w:szCs w:val="24"/>
        </w:rPr>
        <w:t>dos</w:t>
      </w:r>
      <w:r w:rsidR="008D269B">
        <w:rPr>
          <w:rFonts w:ascii="Palatino Linotype" w:hAnsi="Palatino Linotype"/>
          <w:color w:val="000000"/>
          <w:sz w:val="24"/>
          <w:szCs w:val="24"/>
        </w:rPr>
        <w:t xml:space="preserve"> archivo</w:t>
      </w:r>
      <w:r w:rsidR="004F2B1A">
        <w:rPr>
          <w:rFonts w:ascii="Palatino Linotype" w:hAnsi="Palatino Linotype"/>
          <w:color w:val="000000"/>
          <w:sz w:val="24"/>
          <w:szCs w:val="24"/>
        </w:rPr>
        <w:t>s</w:t>
      </w:r>
      <w:r w:rsidRPr="00380B6F">
        <w:rPr>
          <w:rFonts w:ascii="Palatino Linotype" w:hAnsi="Palatino Linotype"/>
          <w:color w:val="000000"/>
          <w:sz w:val="24"/>
          <w:szCs w:val="24"/>
        </w:rPr>
        <w:t xml:space="preserve"> con l</w:t>
      </w:r>
      <w:r w:rsidR="004F2B1A">
        <w:rPr>
          <w:rFonts w:ascii="Palatino Linotype" w:hAnsi="Palatino Linotype"/>
          <w:color w:val="000000"/>
          <w:sz w:val="24"/>
          <w:szCs w:val="24"/>
        </w:rPr>
        <w:t>os</w:t>
      </w:r>
      <w:r w:rsidRPr="00380B6F">
        <w:rPr>
          <w:rFonts w:ascii="Palatino Linotype" w:hAnsi="Palatino Linotype"/>
          <w:color w:val="000000"/>
          <w:sz w:val="24"/>
          <w:szCs w:val="24"/>
        </w:rPr>
        <w:t xml:space="preserve"> siguiente</w:t>
      </w:r>
      <w:r w:rsidR="004F2B1A">
        <w:rPr>
          <w:rFonts w:ascii="Palatino Linotype" w:hAnsi="Palatino Linotype"/>
          <w:color w:val="000000"/>
          <w:sz w:val="24"/>
          <w:szCs w:val="24"/>
        </w:rPr>
        <w:t>s</w:t>
      </w:r>
      <w:r w:rsidRPr="00380B6F">
        <w:rPr>
          <w:rFonts w:ascii="Palatino Linotype" w:hAnsi="Palatino Linotype"/>
          <w:color w:val="000000"/>
          <w:sz w:val="24"/>
          <w:szCs w:val="24"/>
        </w:rPr>
        <w:t xml:space="preserve"> nombre</w:t>
      </w:r>
      <w:r w:rsidR="004F2B1A">
        <w:rPr>
          <w:rFonts w:ascii="Palatino Linotype" w:hAnsi="Palatino Linotype"/>
          <w:color w:val="000000"/>
          <w:sz w:val="24"/>
          <w:szCs w:val="24"/>
        </w:rPr>
        <w:t>s</w:t>
      </w:r>
      <w:r w:rsidRPr="00380B6F">
        <w:rPr>
          <w:rFonts w:ascii="Palatino Linotype" w:hAnsi="Palatino Linotype"/>
          <w:color w:val="000000"/>
          <w:sz w:val="24"/>
          <w:szCs w:val="24"/>
        </w:rPr>
        <w:t xml:space="preserve"> y contenido</w:t>
      </w:r>
      <w:r w:rsidR="004F2B1A">
        <w:rPr>
          <w:rFonts w:ascii="Palatino Linotype" w:hAnsi="Palatino Linotype"/>
          <w:color w:val="000000"/>
          <w:sz w:val="24"/>
          <w:szCs w:val="24"/>
        </w:rPr>
        <w:t>s</w:t>
      </w:r>
      <w:r>
        <w:rPr>
          <w:rFonts w:ascii="Palatino Linotype" w:hAnsi="Palatino Linotype"/>
          <w:color w:val="000000"/>
          <w:sz w:val="24"/>
          <w:szCs w:val="24"/>
        </w:rPr>
        <w:t>:</w:t>
      </w:r>
    </w:p>
    <w:p w14:paraId="7B1C266A" w14:textId="02BEDB5A" w:rsidR="004F2B1A" w:rsidRDefault="004F2B1A" w:rsidP="0037059C">
      <w:pPr>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 xml:space="preserve">Cédula de Evaluación 003062018.docx, </w:t>
      </w:r>
      <w:r>
        <w:rPr>
          <w:rFonts w:ascii="Palatino Linotype" w:hAnsi="Palatino Linotype"/>
          <w:color w:val="000000"/>
          <w:sz w:val="24"/>
          <w:szCs w:val="24"/>
        </w:rPr>
        <w:t>que contiene un cedula de evaluación.</w:t>
      </w:r>
    </w:p>
    <w:p w14:paraId="48895FC1" w14:textId="5FA138C0" w:rsidR="004F2B1A" w:rsidRPr="00B628F6" w:rsidRDefault="004F2B1A" w:rsidP="004F2B1A">
      <w:pPr>
        <w:spacing w:after="0" w:line="360" w:lineRule="auto"/>
        <w:jc w:val="both"/>
        <w:rPr>
          <w:rFonts w:ascii="Palatino Linotype" w:hAnsi="Palatino Linotype"/>
          <w:i/>
          <w:color w:val="000000"/>
        </w:rPr>
      </w:pPr>
      <w:r>
        <w:rPr>
          <w:rFonts w:ascii="Palatino Linotype" w:hAnsi="Palatino Linotype"/>
          <w:b/>
          <w:color w:val="000000"/>
          <w:sz w:val="24"/>
          <w:szCs w:val="24"/>
        </w:rPr>
        <w:t>UAEM CI CIR 010 18.PDF</w:t>
      </w:r>
      <w:r w:rsidR="00380B6F">
        <w:rPr>
          <w:rFonts w:ascii="Palatino Linotype" w:hAnsi="Palatino Linotype"/>
          <w:b/>
          <w:color w:val="000000"/>
          <w:sz w:val="24"/>
          <w:szCs w:val="24"/>
        </w:rPr>
        <w:t xml:space="preserve">, </w:t>
      </w:r>
      <w:r w:rsidR="00FA792E">
        <w:rPr>
          <w:rFonts w:ascii="Palatino Linotype" w:hAnsi="Palatino Linotype"/>
          <w:color w:val="000000"/>
          <w:sz w:val="24"/>
          <w:szCs w:val="24"/>
        </w:rPr>
        <w:t xml:space="preserve">contiene </w:t>
      </w:r>
      <w:r>
        <w:rPr>
          <w:rFonts w:ascii="Palatino Linotype" w:hAnsi="Palatino Linotype"/>
          <w:color w:val="000000"/>
          <w:sz w:val="24"/>
          <w:szCs w:val="24"/>
        </w:rPr>
        <w:t>archivo con doce fojas, en las cuales</w:t>
      </w:r>
      <w:r w:rsidR="00FA792E">
        <w:rPr>
          <w:rFonts w:ascii="Palatino Linotype" w:hAnsi="Palatino Linotype"/>
          <w:color w:val="000000"/>
          <w:sz w:val="24"/>
          <w:szCs w:val="24"/>
        </w:rPr>
        <w:t xml:space="preserve"> </w:t>
      </w:r>
      <w:r w:rsidR="00BD276E">
        <w:rPr>
          <w:rFonts w:ascii="Palatino Linotype" w:hAnsi="Palatino Linotype"/>
          <w:color w:val="000000"/>
          <w:sz w:val="24"/>
          <w:szCs w:val="24"/>
        </w:rPr>
        <w:t xml:space="preserve">se da a conocer el acuerdo UAEM/CI/CIR/010/18, que emite el Comité de Transparencia de la Universidad </w:t>
      </w:r>
      <w:r w:rsidR="001D4CFD">
        <w:rPr>
          <w:rFonts w:ascii="Palatino Linotype" w:hAnsi="Palatino Linotype"/>
          <w:color w:val="000000"/>
          <w:sz w:val="24"/>
          <w:szCs w:val="24"/>
        </w:rPr>
        <w:t>Autónoma</w:t>
      </w:r>
      <w:r w:rsidR="00BD276E">
        <w:rPr>
          <w:rFonts w:ascii="Palatino Linotype" w:hAnsi="Palatino Linotype"/>
          <w:color w:val="000000"/>
          <w:sz w:val="24"/>
          <w:szCs w:val="24"/>
        </w:rPr>
        <w:t xml:space="preserve"> del Estado de México para </w:t>
      </w:r>
      <w:r w:rsidR="001D4CFD">
        <w:rPr>
          <w:rFonts w:ascii="Palatino Linotype" w:hAnsi="Palatino Linotype"/>
          <w:color w:val="000000"/>
          <w:sz w:val="24"/>
          <w:szCs w:val="24"/>
        </w:rPr>
        <w:t xml:space="preserve">aprobar la </w:t>
      </w:r>
      <w:r w:rsidR="00BD276E">
        <w:rPr>
          <w:rFonts w:ascii="Palatino Linotype" w:hAnsi="Palatino Linotype"/>
          <w:color w:val="000000"/>
          <w:sz w:val="24"/>
          <w:szCs w:val="24"/>
        </w:rPr>
        <w:t>clasificación de la Informaci</w:t>
      </w:r>
      <w:r w:rsidR="00173F54">
        <w:rPr>
          <w:rFonts w:ascii="Palatino Linotype" w:hAnsi="Palatino Linotype"/>
          <w:color w:val="000000"/>
          <w:sz w:val="24"/>
          <w:szCs w:val="24"/>
        </w:rPr>
        <w:t>ón como reservada, mismo que será analizado durante el estudio del presente asunto.</w:t>
      </w:r>
    </w:p>
    <w:p w14:paraId="000C4B64" w14:textId="77777777" w:rsidR="00380B6F" w:rsidRDefault="00380B6F" w:rsidP="00380B6F">
      <w:pPr>
        <w:spacing w:after="0" w:line="240" w:lineRule="auto"/>
        <w:ind w:right="850"/>
        <w:jc w:val="both"/>
        <w:rPr>
          <w:rFonts w:ascii="Palatino Linotype" w:hAnsi="Palatino Linotype"/>
          <w:i/>
          <w:color w:val="000000"/>
        </w:rPr>
      </w:pPr>
    </w:p>
    <w:p w14:paraId="4E9D27F2" w14:textId="7DD21462" w:rsidR="00422995" w:rsidRPr="00CA3B91" w:rsidRDefault="004F2B1A" w:rsidP="008B052B">
      <w:pPr>
        <w:spacing w:after="0" w:line="360" w:lineRule="auto"/>
        <w:jc w:val="both"/>
        <w:rPr>
          <w:rFonts w:ascii="Palatino Linotype" w:hAnsi="Palatino Linotype" w:cs="Arial"/>
          <w:b/>
          <w:sz w:val="24"/>
          <w:szCs w:val="24"/>
        </w:rPr>
      </w:pPr>
      <w:r>
        <w:rPr>
          <w:rFonts w:ascii="Palatino Linotype" w:hAnsi="Palatino Linotype" w:cs="Arial"/>
          <w:b/>
          <w:sz w:val="28"/>
        </w:rPr>
        <w:t>CUART</w:t>
      </w:r>
      <w:r w:rsidR="002A5C4E">
        <w:rPr>
          <w:rFonts w:ascii="Palatino Linotype" w:hAnsi="Palatino Linotype" w:cs="Arial"/>
          <w:b/>
          <w:sz w:val="28"/>
        </w:rPr>
        <w:t>O</w:t>
      </w:r>
      <w:r w:rsidR="00564C67">
        <w:rPr>
          <w:rFonts w:ascii="Palatino Linotype" w:hAnsi="Palatino Linotype" w:cs="Arial"/>
          <w:b/>
          <w:sz w:val="28"/>
        </w:rPr>
        <w:t xml:space="preserve">. </w:t>
      </w:r>
      <w:r w:rsidR="00422995">
        <w:rPr>
          <w:rFonts w:ascii="Palatino Linotype" w:hAnsi="Palatino Linotype" w:cs="Arial"/>
          <w:b/>
          <w:sz w:val="24"/>
          <w:szCs w:val="24"/>
        </w:rPr>
        <w:t xml:space="preserve">De los </w:t>
      </w:r>
      <w:r w:rsidR="00422995" w:rsidRPr="002E43FA">
        <w:rPr>
          <w:rFonts w:ascii="Palatino Linotype" w:hAnsi="Palatino Linotype" w:cs="Arial"/>
          <w:b/>
          <w:sz w:val="24"/>
          <w:szCs w:val="24"/>
        </w:rPr>
        <w:t>recurso</w:t>
      </w:r>
      <w:r w:rsidR="00422995">
        <w:rPr>
          <w:rFonts w:ascii="Palatino Linotype" w:hAnsi="Palatino Linotype" w:cs="Arial"/>
          <w:b/>
          <w:sz w:val="24"/>
          <w:szCs w:val="24"/>
        </w:rPr>
        <w:t>s</w:t>
      </w:r>
      <w:r w:rsidR="00422995" w:rsidRPr="002E43FA">
        <w:rPr>
          <w:rFonts w:ascii="Palatino Linotype" w:hAnsi="Palatino Linotype" w:cs="Arial"/>
          <w:b/>
          <w:sz w:val="24"/>
          <w:szCs w:val="24"/>
        </w:rPr>
        <w:t xml:space="preserve"> de revisión.</w:t>
      </w:r>
    </w:p>
    <w:p w14:paraId="3AF4454D" w14:textId="77777777" w:rsidR="00486721" w:rsidRDefault="00422995"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Inconforme con la</w:t>
      </w:r>
      <w:r w:rsidR="0039683B">
        <w:rPr>
          <w:rFonts w:ascii="Palatino Linotype" w:hAnsi="Palatino Linotype" w:cs="Arial"/>
          <w:sz w:val="24"/>
          <w:szCs w:val="24"/>
        </w:rPr>
        <w:t>s</w:t>
      </w:r>
      <w:r w:rsidR="00F970E6">
        <w:rPr>
          <w:rFonts w:ascii="Palatino Linotype" w:hAnsi="Palatino Linotype" w:cs="Arial"/>
          <w:sz w:val="24"/>
          <w:szCs w:val="24"/>
        </w:rPr>
        <w:t xml:space="preserve"> respuestas </w:t>
      </w:r>
      <w:r w:rsidRPr="00152075">
        <w:rPr>
          <w:rFonts w:ascii="Palatino Linotype" w:hAnsi="Palatino Linotype" w:cs="Arial"/>
          <w:sz w:val="24"/>
          <w:szCs w:val="24"/>
        </w:rPr>
        <w:t>por parte del Sujeto Obligad</w:t>
      </w:r>
      <w:r w:rsidR="000A3CB4">
        <w:rPr>
          <w:rFonts w:ascii="Palatino Linotype" w:hAnsi="Palatino Linotype" w:cs="Arial"/>
          <w:sz w:val="24"/>
          <w:szCs w:val="24"/>
        </w:rPr>
        <w:t xml:space="preserve">o, el ahora Recurrente en fecha </w:t>
      </w:r>
      <w:r w:rsidR="00486721">
        <w:rPr>
          <w:rFonts w:ascii="Palatino Linotype" w:hAnsi="Palatino Linotype" w:cs="Arial"/>
          <w:sz w:val="24"/>
          <w:szCs w:val="24"/>
        </w:rPr>
        <w:t>veinticuatro de octubre</w:t>
      </w:r>
      <w:r>
        <w:rPr>
          <w:rFonts w:ascii="Palatino Linotype" w:hAnsi="Palatino Linotype" w:cs="Arial"/>
          <w:sz w:val="24"/>
          <w:szCs w:val="24"/>
        </w:rPr>
        <w:t xml:space="preserve"> de dos mil dieci</w:t>
      </w:r>
      <w:r w:rsidR="0089171C">
        <w:rPr>
          <w:rFonts w:ascii="Palatino Linotype" w:hAnsi="Palatino Linotype" w:cs="Arial"/>
          <w:sz w:val="24"/>
          <w:szCs w:val="24"/>
        </w:rPr>
        <w:t>ocho</w:t>
      </w:r>
      <w:r w:rsidRPr="00152075">
        <w:rPr>
          <w:rFonts w:ascii="Palatino Linotype" w:hAnsi="Palatino Linotype" w:cs="Arial"/>
          <w:sz w:val="24"/>
          <w:szCs w:val="24"/>
        </w:rPr>
        <w:t>, interpuso los</w:t>
      </w:r>
      <w:r>
        <w:rPr>
          <w:rFonts w:ascii="Palatino Linotype" w:hAnsi="Palatino Linotype" w:cs="Arial"/>
          <w:sz w:val="24"/>
          <w:szCs w:val="24"/>
        </w:rPr>
        <w:t xml:space="preserve"> </w:t>
      </w:r>
      <w:r w:rsidRPr="00152075">
        <w:rPr>
          <w:rFonts w:ascii="Palatino Linotype" w:hAnsi="Palatino Linotype" w:cs="Arial"/>
          <w:sz w:val="24"/>
          <w:szCs w:val="24"/>
        </w:rPr>
        <w:t>recurso</w:t>
      </w:r>
      <w:r>
        <w:rPr>
          <w:rFonts w:ascii="Palatino Linotype" w:hAnsi="Palatino Linotype" w:cs="Arial"/>
          <w:sz w:val="24"/>
          <w:szCs w:val="24"/>
        </w:rPr>
        <w:t xml:space="preserve">s de revisión,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fue</w:t>
      </w:r>
      <w:r>
        <w:rPr>
          <w:rFonts w:ascii="Palatino Linotype" w:hAnsi="Palatino Linotype" w:cs="Arial"/>
          <w:sz w:val="24"/>
          <w:szCs w:val="24"/>
        </w:rPr>
        <w:t xml:space="preserve">ron </w:t>
      </w:r>
      <w:r w:rsidRPr="00152075">
        <w:rPr>
          <w:rFonts w:ascii="Palatino Linotype" w:hAnsi="Palatino Linotype" w:cs="Arial"/>
          <w:sz w:val="24"/>
          <w:szCs w:val="24"/>
        </w:rPr>
        <w:t>registrado</w:t>
      </w:r>
      <w:r>
        <w:rPr>
          <w:rFonts w:ascii="Palatino Linotype" w:hAnsi="Palatino Linotype" w:cs="Arial"/>
          <w:sz w:val="24"/>
          <w:szCs w:val="24"/>
        </w:rPr>
        <w:t xml:space="preserve">s </w:t>
      </w:r>
      <w:r w:rsidRPr="00152075">
        <w:rPr>
          <w:rFonts w:ascii="Palatino Linotype" w:hAnsi="Palatino Linotype" w:cs="Arial"/>
          <w:sz w:val="24"/>
          <w:szCs w:val="24"/>
        </w:rPr>
        <w:t>en el sistema electrónico con l</w:t>
      </w:r>
      <w:r>
        <w:rPr>
          <w:rFonts w:ascii="Palatino Linotype" w:hAnsi="Palatino Linotype" w:cs="Arial"/>
          <w:sz w:val="24"/>
          <w:szCs w:val="24"/>
        </w:rPr>
        <w:t>os</w:t>
      </w:r>
      <w:r w:rsidRPr="00152075">
        <w:rPr>
          <w:rFonts w:ascii="Palatino Linotype" w:hAnsi="Palatino Linotype" w:cs="Arial"/>
          <w:sz w:val="24"/>
          <w:szCs w:val="24"/>
        </w:rPr>
        <w:t xml:space="preserve"> expediente</w:t>
      </w:r>
      <w:r>
        <w:rPr>
          <w:rFonts w:ascii="Palatino Linotype" w:hAnsi="Palatino Linotype" w:cs="Arial"/>
          <w:sz w:val="24"/>
          <w:szCs w:val="24"/>
        </w:rPr>
        <w:t>s</w:t>
      </w:r>
      <w:r w:rsidRPr="00152075">
        <w:rPr>
          <w:rFonts w:ascii="Palatino Linotype" w:hAnsi="Palatino Linotype" w:cs="Arial"/>
          <w:sz w:val="24"/>
          <w:szCs w:val="24"/>
        </w:rPr>
        <w:t xml:space="preserve"> número</w:t>
      </w:r>
      <w:r>
        <w:rPr>
          <w:rFonts w:ascii="Palatino Linotype" w:hAnsi="Palatino Linotype" w:cs="Arial"/>
          <w:sz w:val="24"/>
          <w:szCs w:val="24"/>
        </w:rPr>
        <w:t>s</w:t>
      </w:r>
      <w:r w:rsidR="0089171C" w:rsidRPr="0039683B">
        <w:rPr>
          <w:rFonts w:ascii="Palatino Linotype" w:hAnsi="Palatino Linotype" w:cs="Arial"/>
          <w:b/>
          <w:bCs/>
          <w:lang w:eastAsia="es-MX"/>
        </w:rPr>
        <w:t xml:space="preserve"> 0</w:t>
      </w:r>
      <w:r w:rsidR="00486721">
        <w:rPr>
          <w:rFonts w:ascii="Palatino Linotype" w:hAnsi="Palatino Linotype" w:cs="Arial"/>
          <w:b/>
          <w:bCs/>
          <w:lang w:eastAsia="es-MX"/>
        </w:rPr>
        <w:t>4090</w:t>
      </w:r>
      <w:r w:rsidR="000A3CB4" w:rsidRPr="0039683B">
        <w:rPr>
          <w:rFonts w:ascii="Palatino Linotype" w:hAnsi="Palatino Linotype" w:cs="Arial"/>
          <w:b/>
          <w:bCs/>
          <w:lang w:eastAsia="es-MX"/>
        </w:rPr>
        <w:t>/INFOEM/IP/RR/2018</w:t>
      </w:r>
      <w:r w:rsidR="00B628F6">
        <w:rPr>
          <w:rFonts w:ascii="Palatino Linotype" w:hAnsi="Palatino Linotype" w:cs="Arial"/>
          <w:b/>
          <w:bCs/>
          <w:lang w:eastAsia="es-MX"/>
        </w:rPr>
        <w:t xml:space="preserve"> y</w:t>
      </w:r>
      <w:r w:rsidR="0039683B" w:rsidRPr="0039683B">
        <w:rPr>
          <w:rFonts w:ascii="Palatino Linotype" w:hAnsi="Palatino Linotype" w:cs="Arial"/>
          <w:b/>
          <w:bCs/>
          <w:lang w:eastAsia="es-MX"/>
        </w:rPr>
        <w:t xml:space="preserve"> 0</w:t>
      </w:r>
      <w:r w:rsidR="00486721">
        <w:rPr>
          <w:rFonts w:ascii="Palatino Linotype" w:hAnsi="Palatino Linotype" w:cs="Arial"/>
          <w:b/>
          <w:bCs/>
          <w:lang w:eastAsia="es-MX"/>
        </w:rPr>
        <w:t>4091</w:t>
      </w:r>
      <w:r w:rsidR="0039683B" w:rsidRPr="0039683B">
        <w:rPr>
          <w:rFonts w:ascii="Palatino Linotype" w:hAnsi="Palatino Linotype" w:cs="Arial"/>
          <w:b/>
          <w:bCs/>
          <w:lang w:eastAsia="es-MX"/>
        </w:rPr>
        <w:t xml:space="preserve">/INFOEM/IP/RR/2018, </w:t>
      </w:r>
      <w:r w:rsidR="00F04069">
        <w:rPr>
          <w:rFonts w:ascii="Palatino Linotype" w:hAnsi="Palatino Linotype" w:cs="Arial"/>
          <w:bCs/>
          <w:sz w:val="24"/>
          <w:lang w:eastAsia="es-MX"/>
        </w:rPr>
        <w:t>en</w:t>
      </w:r>
      <w:r w:rsidRPr="00152075">
        <w:rPr>
          <w:rFonts w:ascii="Palatino Linotype" w:hAnsi="Palatino Linotype" w:cs="Arial"/>
          <w:sz w:val="24"/>
          <w:szCs w:val="24"/>
        </w:rPr>
        <w:t xml:space="preserve"> </w:t>
      </w:r>
      <w:r>
        <w:rPr>
          <w:rFonts w:ascii="Palatino Linotype" w:hAnsi="Palatino Linotype" w:cs="Arial"/>
          <w:sz w:val="24"/>
          <w:szCs w:val="24"/>
        </w:rPr>
        <w:t>los</w:t>
      </w:r>
      <w:r w:rsidRPr="00152075">
        <w:rPr>
          <w:rFonts w:ascii="Palatino Linotype" w:hAnsi="Palatino Linotype" w:cs="Arial"/>
          <w:sz w:val="24"/>
          <w:szCs w:val="24"/>
        </w:rPr>
        <w:t xml:space="preserve"> cual</w:t>
      </w:r>
      <w:r>
        <w:rPr>
          <w:rFonts w:ascii="Palatino Linotype" w:hAnsi="Palatino Linotype" w:cs="Arial"/>
          <w:sz w:val="24"/>
          <w:szCs w:val="24"/>
        </w:rPr>
        <w:t>es</w:t>
      </w:r>
      <w:r w:rsidR="0039683B">
        <w:rPr>
          <w:rFonts w:ascii="Palatino Linotype" w:hAnsi="Palatino Linotype" w:cs="Arial"/>
          <w:sz w:val="24"/>
          <w:szCs w:val="24"/>
        </w:rPr>
        <w:t xml:space="preserve"> aduce l</w:t>
      </w:r>
      <w:r w:rsidR="00486721">
        <w:rPr>
          <w:rFonts w:ascii="Palatino Linotype" w:hAnsi="Palatino Linotype" w:cs="Arial"/>
          <w:sz w:val="24"/>
          <w:szCs w:val="24"/>
        </w:rPr>
        <w:t>as siguientes manifestaciones:</w:t>
      </w:r>
    </w:p>
    <w:p w14:paraId="4E8E5843" w14:textId="5B228D30" w:rsidR="00EC7A97" w:rsidRDefault="00EC7A97" w:rsidP="008B052B">
      <w:pPr>
        <w:spacing w:after="0" w:line="360" w:lineRule="auto"/>
        <w:jc w:val="both"/>
        <w:rPr>
          <w:rFonts w:ascii="Palatino Linotype" w:hAnsi="Palatino Linotype" w:cs="Arial"/>
          <w:b/>
          <w:sz w:val="24"/>
        </w:rPr>
      </w:pPr>
      <w:r>
        <w:rPr>
          <w:rFonts w:ascii="Palatino Linotype" w:hAnsi="Palatino Linotype" w:cs="Arial"/>
          <w:b/>
          <w:sz w:val="24"/>
        </w:rPr>
        <w:lastRenderedPageBreak/>
        <w:t xml:space="preserve">Recurso de revisión </w:t>
      </w:r>
      <w:r w:rsidRPr="00152075">
        <w:rPr>
          <w:rFonts w:ascii="Palatino Linotype" w:hAnsi="Palatino Linotype" w:cs="Arial"/>
          <w:b/>
          <w:bCs/>
          <w:sz w:val="24"/>
          <w:lang w:eastAsia="es-MX"/>
        </w:rPr>
        <w:t>0</w:t>
      </w:r>
      <w:r w:rsidR="00486721">
        <w:rPr>
          <w:rFonts w:ascii="Palatino Linotype" w:hAnsi="Palatino Linotype" w:cs="Arial"/>
          <w:b/>
          <w:bCs/>
          <w:sz w:val="24"/>
          <w:lang w:eastAsia="es-MX"/>
        </w:rPr>
        <w:t>4090</w:t>
      </w:r>
      <w:r>
        <w:rPr>
          <w:rFonts w:ascii="Palatino Linotype" w:hAnsi="Palatino Linotype" w:cs="Arial"/>
          <w:b/>
          <w:bCs/>
          <w:sz w:val="24"/>
          <w:lang w:eastAsia="es-MX"/>
        </w:rPr>
        <w:t>/INFOEM/IP/RR/2018</w:t>
      </w:r>
    </w:p>
    <w:p w14:paraId="21BCE7D0" w14:textId="77777777" w:rsidR="00422995" w:rsidRPr="00152075" w:rsidRDefault="00422995" w:rsidP="008B052B">
      <w:pPr>
        <w:spacing w:after="0" w:line="360" w:lineRule="auto"/>
        <w:jc w:val="both"/>
        <w:rPr>
          <w:rFonts w:ascii="Palatino Linotype" w:hAnsi="Palatino Linotype" w:cs="Arial"/>
          <w:b/>
          <w:sz w:val="24"/>
        </w:rPr>
      </w:pPr>
      <w:r w:rsidRPr="00152075">
        <w:rPr>
          <w:rFonts w:ascii="Palatino Linotype" w:hAnsi="Palatino Linotype" w:cs="Arial"/>
          <w:b/>
          <w:sz w:val="24"/>
        </w:rPr>
        <w:t>Acto Impugnado:</w:t>
      </w:r>
    </w:p>
    <w:p w14:paraId="60FA996A" w14:textId="30A14050" w:rsidR="00422995" w:rsidRDefault="00861AA8" w:rsidP="00135B9C">
      <w:pPr>
        <w:spacing w:after="0" w:line="240" w:lineRule="auto"/>
        <w:ind w:left="851" w:right="850"/>
        <w:jc w:val="both"/>
        <w:rPr>
          <w:rFonts w:ascii="Palatino Linotype" w:hAnsi="Palatino Linotype" w:cs="Arial"/>
          <w:i/>
        </w:rPr>
      </w:pPr>
      <w:r w:rsidRPr="00486721">
        <w:rPr>
          <w:rFonts w:ascii="Palatino Linotype" w:hAnsi="Palatino Linotype" w:cs="Arial"/>
          <w:i/>
        </w:rPr>
        <w:t>“</w:t>
      </w:r>
      <w:r w:rsidR="00486721" w:rsidRPr="00486721">
        <w:rPr>
          <w:rFonts w:ascii="Palatino Linotype" w:hAnsi="Palatino Linotype"/>
          <w:i/>
          <w:color w:val="000000"/>
        </w:rPr>
        <w:t>La UAEM no entrega la información solicitada, que es "Derivado de la fiscalización realizada a la UAEM, correspondiente a la cuenta pública 2016, el OSFEM reportó 10 “hallazgos”, que se localizan en las páginas 343 y 344 del documento adjunto. Entonces solicito la documentación en la que conste que acciones realizó la contraloría interna de la UAEM para solventar cada una de las recomendaciones y con ello evitar que se continuara infringiendo la normatividad que el OSFEM citó en cada una de las observaciones."</w:t>
      </w:r>
      <w:r w:rsidR="000A3CB4" w:rsidRPr="00486721">
        <w:rPr>
          <w:rFonts w:ascii="Palatino Linotype" w:hAnsi="Palatino Linotype"/>
          <w:i/>
          <w:color w:val="000000"/>
        </w:rPr>
        <w:t>.</w:t>
      </w:r>
      <w:r w:rsidRPr="00486721">
        <w:rPr>
          <w:rFonts w:ascii="Palatino Linotype" w:hAnsi="Palatino Linotype" w:cs="Arial"/>
          <w:i/>
        </w:rPr>
        <w:t>”(Sic).</w:t>
      </w:r>
    </w:p>
    <w:p w14:paraId="23FAA8A2" w14:textId="77777777" w:rsidR="00486721" w:rsidRPr="00486721" w:rsidRDefault="00486721" w:rsidP="00135B9C">
      <w:pPr>
        <w:spacing w:after="0" w:line="240" w:lineRule="auto"/>
        <w:ind w:left="851" w:right="850"/>
        <w:jc w:val="both"/>
        <w:rPr>
          <w:rFonts w:ascii="Palatino Linotype" w:hAnsi="Palatino Linotype" w:cs="Arial"/>
          <w:i/>
        </w:rPr>
      </w:pPr>
    </w:p>
    <w:p w14:paraId="46D9154D" w14:textId="77777777" w:rsidR="00725D4D" w:rsidRDefault="00BF3214" w:rsidP="008B052B">
      <w:pPr>
        <w:spacing w:after="0" w:line="36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69DE32CE" w14:textId="2BF653D4" w:rsidR="00861AA8" w:rsidRPr="00486721" w:rsidRDefault="00861AA8" w:rsidP="00135B9C">
      <w:pPr>
        <w:spacing w:after="0" w:line="240" w:lineRule="auto"/>
        <w:ind w:left="851" w:right="850"/>
        <w:jc w:val="both"/>
        <w:rPr>
          <w:rFonts w:ascii="Palatino Linotype" w:hAnsi="Palatino Linotype" w:cs="Arial"/>
          <w:i/>
        </w:rPr>
      </w:pPr>
      <w:r w:rsidRPr="00486721">
        <w:rPr>
          <w:rFonts w:ascii="Palatino Linotype" w:hAnsi="Palatino Linotype" w:cs="Arial"/>
          <w:i/>
        </w:rPr>
        <w:t>“</w:t>
      </w:r>
      <w:r w:rsidR="00486721" w:rsidRPr="00486721">
        <w:rPr>
          <w:rFonts w:ascii="Palatino Linotype" w:hAnsi="Palatino Linotype"/>
          <w:i/>
          <w:color w:val="000000"/>
        </w:rPr>
        <w:t xml:space="preserve">En el documento adjunto el propio OSFEM señala que "Referente a la evaluación programática realizada durante la revisión de la cuenta pública 2016, la Universidad de referencia no presentó información que solventara los hallazgos y recomendaciones emitidas por este órgano técnico" y más adelante en el mismo oficio me sugiere dirigir mi solicitud a la Universidad Autónoma del Estado de México. En ninguna parte del oficio adjunto emitido por el OSFEM se hace referencia o se advierte que esa auditoría no </w:t>
      </w:r>
      <w:proofErr w:type="spellStart"/>
      <w:r w:rsidR="00486721" w:rsidRPr="00486721">
        <w:rPr>
          <w:rFonts w:ascii="Palatino Linotype" w:hAnsi="Palatino Linotype"/>
          <w:i/>
          <w:color w:val="000000"/>
        </w:rPr>
        <w:t>este</w:t>
      </w:r>
      <w:proofErr w:type="spellEnd"/>
      <w:r w:rsidR="00486721" w:rsidRPr="00486721">
        <w:rPr>
          <w:rFonts w:ascii="Palatino Linotype" w:hAnsi="Palatino Linotype"/>
          <w:i/>
          <w:color w:val="000000"/>
        </w:rPr>
        <w:t xml:space="preserve"> concluida o este en curso, sino todo lo contrario pues al afirmar que la Universidad no presentó, se entiende que ya no tiene posibilidad de hacerlo. Por lo tanto nuevamente la UAEM utiliza dolosamente la Ley de transparencia aplicable para violentar mi derecho al acceso a la información pública. </w:t>
      </w:r>
      <w:proofErr w:type="gramStart"/>
      <w:r w:rsidR="00486721" w:rsidRPr="00486721">
        <w:rPr>
          <w:rFonts w:ascii="Palatino Linotype" w:hAnsi="Palatino Linotype"/>
          <w:i/>
          <w:color w:val="000000"/>
        </w:rPr>
        <w:t>por</w:t>
      </w:r>
      <w:proofErr w:type="gramEnd"/>
      <w:r w:rsidR="00486721" w:rsidRPr="00486721">
        <w:rPr>
          <w:rFonts w:ascii="Palatino Linotype" w:hAnsi="Palatino Linotype"/>
          <w:i/>
          <w:color w:val="000000"/>
        </w:rPr>
        <w:t xml:space="preserve"> lo tanto solicito se investigue y sea sancionada la manera en que procede la UAEM, y por su puesto se le obligue a entregar la información solicitada.</w:t>
      </w:r>
      <w:r w:rsidRPr="00486721">
        <w:rPr>
          <w:rFonts w:ascii="Palatino Linotype" w:hAnsi="Palatino Linotype" w:cs="Arial"/>
          <w:i/>
        </w:rPr>
        <w:t>”(Sic).</w:t>
      </w:r>
    </w:p>
    <w:p w14:paraId="0A3FCBD4" w14:textId="77777777" w:rsidR="00135B9C" w:rsidRPr="00135B9C" w:rsidRDefault="00135B9C" w:rsidP="00135B9C">
      <w:pPr>
        <w:spacing w:after="0" w:line="240" w:lineRule="auto"/>
        <w:ind w:left="851" w:right="850"/>
        <w:jc w:val="both"/>
        <w:rPr>
          <w:rFonts w:ascii="Palatino Linotype" w:hAnsi="Palatino Linotype" w:cs="Arial"/>
          <w:i/>
        </w:rPr>
      </w:pPr>
    </w:p>
    <w:p w14:paraId="71EED7E1" w14:textId="77777777" w:rsidR="00EC7A97" w:rsidRDefault="00EC7A97" w:rsidP="00EC7A97">
      <w:pPr>
        <w:spacing w:after="0" w:line="360" w:lineRule="auto"/>
        <w:jc w:val="both"/>
        <w:rPr>
          <w:rFonts w:ascii="Palatino Linotype" w:hAnsi="Palatino Linotype" w:cs="Arial"/>
          <w:b/>
          <w:sz w:val="24"/>
        </w:rPr>
      </w:pPr>
    </w:p>
    <w:p w14:paraId="5362E7FA" w14:textId="7D82D994" w:rsidR="00135B9C" w:rsidRDefault="00135B9C" w:rsidP="00135B9C">
      <w:pPr>
        <w:spacing w:after="0" w:line="360" w:lineRule="auto"/>
        <w:jc w:val="both"/>
        <w:rPr>
          <w:rFonts w:ascii="Palatino Linotype" w:hAnsi="Palatino Linotype" w:cs="Arial"/>
          <w:b/>
          <w:sz w:val="24"/>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sidR="00486721">
        <w:rPr>
          <w:rFonts w:ascii="Palatino Linotype" w:hAnsi="Palatino Linotype" w:cs="Arial"/>
          <w:b/>
          <w:bCs/>
          <w:sz w:val="24"/>
          <w:lang w:eastAsia="es-MX"/>
        </w:rPr>
        <w:t>409</w:t>
      </w:r>
      <w:r>
        <w:rPr>
          <w:rFonts w:ascii="Palatino Linotype" w:hAnsi="Palatino Linotype" w:cs="Arial"/>
          <w:b/>
          <w:bCs/>
          <w:sz w:val="24"/>
          <w:lang w:eastAsia="es-MX"/>
        </w:rPr>
        <w:t>1/INFOEM/IP/RR/2018</w:t>
      </w:r>
    </w:p>
    <w:p w14:paraId="146A3478" w14:textId="77777777" w:rsidR="00135B9C" w:rsidRPr="00152075" w:rsidRDefault="00135B9C" w:rsidP="00135B9C">
      <w:pPr>
        <w:spacing w:after="0" w:line="360" w:lineRule="auto"/>
        <w:jc w:val="both"/>
        <w:rPr>
          <w:rFonts w:ascii="Palatino Linotype" w:hAnsi="Palatino Linotype" w:cs="Arial"/>
          <w:b/>
          <w:sz w:val="24"/>
        </w:rPr>
      </w:pPr>
      <w:r w:rsidRPr="00152075">
        <w:rPr>
          <w:rFonts w:ascii="Palatino Linotype" w:hAnsi="Palatino Linotype" w:cs="Arial"/>
          <w:b/>
          <w:sz w:val="24"/>
        </w:rPr>
        <w:t>Acto Impugnado:</w:t>
      </w:r>
    </w:p>
    <w:p w14:paraId="496BA07B" w14:textId="662901C3" w:rsidR="00135B9C" w:rsidRDefault="00135B9C" w:rsidP="00135B9C">
      <w:pPr>
        <w:spacing w:after="0" w:line="240" w:lineRule="auto"/>
        <w:ind w:left="851" w:right="850"/>
        <w:jc w:val="both"/>
        <w:rPr>
          <w:rFonts w:ascii="Palatino Linotype" w:hAnsi="Palatino Linotype" w:cs="Arial"/>
          <w:i/>
        </w:rPr>
      </w:pPr>
      <w:r w:rsidRPr="00F9754A">
        <w:rPr>
          <w:rFonts w:ascii="Palatino Linotype" w:hAnsi="Palatino Linotype" w:cs="Arial"/>
          <w:i/>
        </w:rPr>
        <w:t>“</w:t>
      </w:r>
      <w:r w:rsidR="00486721" w:rsidRPr="00F9754A">
        <w:rPr>
          <w:rFonts w:ascii="Palatino Linotype" w:hAnsi="Palatino Linotype"/>
          <w:i/>
          <w:color w:val="000000"/>
        </w:rPr>
        <w:t>La UAEM nuevamente niega información y la clasifica como reservada de manera dolosa e indebida.</w:t>
      </w:r>
      <w:r w:rsidRPr="00F9754A">
        <w:rPr>
          <w:rFonts w:ascii="Palatino Linotype" w:hAnsi="Palatino Linotype" w:cs="Arial"/>
          <w:i/>
        </w:rPr>
        <w:t>”(Sic).</w:t>
      </w:r>
    </w:p>
    <w:p w14:paraId="7D169397" w14:textId="77777777" w:rsidR="00F9754A" w:rsidRPr="00F9754A" w:rsidRDefault="00F9754A" w:rsidP="00135B9C">
      <w:pPr>
        <w:spacing w:after="0" w:line="240" w:lineRule="auto"/>
        <w:ind w:left="851" w:right="850"/>
        <w:jc w:val="both"/>
        <w:rPr>
          <w:rFonts w:ascii="Palatino Linotype" w:hAnsi="Palatino Linotype" w:cs="Arial"/>
          <w:i/>
        </w:rPr>
      </w:pPr>
    </w:p>
    <w:p w14:paraId="16895A70" w14:textId="77777777" w:rsidR="00135B9C" w:rsidRDefault="00135B9C" w:rsidP="00135B9C">
      <w:pPr>
        <w:spacing w:after="0" w:line="36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4C7B328C" w14:textId="4E35840F" w:rsidR="00135B9C" w:rsidRDefault="00135B9C" w:rsidP="00F9754A">
      <w:pPr>
        <w:ind w:left="851" w:right="850"/>
        <w:jc w:val="both"/>
        <w:rPr>
          <w:rFonts w:ascii="Palatino Linotype" w:hAnsi="Palatino Linotype" w:cs="Arial"/>
          <w:i/>
        </w:rPr>
      </w:pPr>
      <w:r w:rsidRPr="00F9754A">
        <w:rPr>
          <w:rFonts w:ascii="Palatino Linotype" w:hAnsi="Palatino Linotype" w:cs="Arial"/>
          <w:i/>
        </w:rPr>
        <w:t>“</w:t>
      </w:r>
      <w:r w:rsidR="00486721" w:rsidRPr="00F9754A">
        <w:rPr>
          <w:rFonts w:ascii="Palatino Linotype" w:hAnsi="Palatino Linotype"/>
          <w:i/>
          <w:color w:val="000000"/>
        </w:rPr>
        <w:t xml:space="preserve">En el documento adjunto el propio OSFEM señala que "Referente a la evaluación programática realizada durante la revisión de la cuenta pública 2016, la Universidad de referencia no presentó información que solventara los hallazgos y recomendaciones emitidas por este órgano técnico" y más adelante en el mismo oficio me sugiere dirigir mi solicitud a la Universidad Autónoma del Estado de México. </w:t>
      </w:r>
      <w:r w:rsidR="00486721" w:rsidRPr="00F9754A">
        <w:rPr>
          <w:rFonts w:ascii="Palatino Linotype" w:hAnsi="Palatino Linotype"/>
          <w:i/>
          <w:color w:val="000000"/>
        </w:rPr>
        <w:lastRenderedPageBreak/>
        <w:t xml:space="preserve">En ninguna parte del oficio adjunto emitido por el OSFEM se hace referencia o se advierte que esa auditoría no </w:t>
      </w:r>
      <w:proofErr w:type="spellStart"/>
      <w:r w:rsidR="00486721" w:rsidRPr="00F9754A">
        <w:rPr>
          <w:rFonts w:ascii="Palatino Linotype" w:hAnsi="Palatino Linotype"/>
          <w:i/>
          <w:color w:val="000000"/>
        </w:rPr>
        <w:t>este</w:t>
      </w:r>
      <w:proofErr w:type="spellEnd"/>
      <w:r w:rsidR="00486721" w:rsidRPr="00F9754A">
        <w:rPr>
          <w:rFonts w:ascii="Palatino Linotype" w:hAnsi="Palatino Linotype"/>
          <w:i/>
          <w:color w:val="000000"/>
        </w:rPr>
        <w:t xml:space="preserve"> concluida o este en curso, sino todo lo contrario pues al afirmar que la Universidad no presentó, se entiende que ya no tiene posibilidad de hacerlo. Por lo tanto nuevamente la UAEM utiliza dolosamente la Ley de transparencia aplicable para violentar mi derecho al acceso a la información pública. </w:t>
      </w:r>
      <w:proofErr w:type="gramStart"/>
      <w:r w:rsidR="00486721" w:rsidRPr="00F9754A">
        <w:rPr>
          <w:rFonts w:ascii="Palatino Linotype" w:hAnsi="Palatino Linotype"/>
          <w:i/>
          <w:color w:val="000000"/>
        </w:rPr>
        <w:t>por</w:t>
      </w:r>
      <w:proofErr w:type="gramEnd"/>
      <w:r w:rsidR="00486721" w:rsidRPr="00F9754A">
        <w:rPr>
          <w:rFonts w:ascii="Palatino Linotype" w:hAnsi="Palatino Linotype"/>
          <w:i/>
          <w:color w:val="000000"/>
        </w:rPr>
        <w:t xml:space="preserve"> lo tanto solicito se investigue y sea sancionada la manera en que procede la UAEM, y por su puesto se le obligue a entregar la información solicitada.</w:t>
      </w:r>
      <w:r w:rsidRPr="00F9754A">
        <w:rPr>
          <w:rFonts w:ascii="Palatino Linotype" w:hAnsi="Palatino Linotype" w:cs="Arial"/>
          <w:i/>
        </w:rPr>
        <w:t>”(Sic).</w:t>
      </w:r>
    </w:p>
    <w:p w14:paraId="1EFDD47F" w14:textId="77777777" w:rsidR="008C6D4F" w:rsidRDefault="008C6D4F" w:rsidP="00F9754A">
      <w:pPr>
        <w:ind w:left="851" w:right="850"/>
        <w:jc w:val="both"/>
        <w:rPr>
          <w:rFonts w:ascii="Palatino Linotype" w:hAnsi="Palatino Linotype" w:cs="Arial"/>
          <w:i/>
        </w:rPr>
      </w:pPr>
    </w:p>
    <w:p w14:paraId="218B31FE" w14:textId="18E5E7ED" w:rsidR="00F9754A" w:rsidRDefault="00F9754A" w:rsidP="008C6D4F">
      <w:pPr>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Adjuntando en amb</w:t>
      </w:r>
      <w:r w:rsidR="008C6D4F">
        <w:rPr>
          <w:rFonts w:ascii="Palatino Linotype" w:eastAsia="Times New Roman" w:hAnsi="Palatino Linotype" w:cs="Times New Roman"/>
          <w:sz w:val="24"/>
          <w:szCs w:val="24"/>
          <w:lang w:val="es-ES_tradnl" w:eastAsia="es-ES"/>
        </w:rPr>
        <w:t>o</w:t>
      </w:r>
      <w:r>
        <w:rPr>
          <w:rFonts w:ascii="Palatino Linotype" w:eastAsia="Times New Roman" w:hAnsi="Palatino Linotype" w:cs="Times New Roman"/>
          <w:sz w:val="24"/>
          <w:szCs w:val="24"/>
          <w:lang w:val="es-ES_tradnl" w:eastAsia="es-ES"/>
        </w:rPr>
        <w:t xml:space="preserve">s formatos de recurso de revisión, un archivo denominado </w:t>
      </w:r>
      <w:r>
        <w:rPr>
          <w:rFonts w:ascii="Palatino Linotype" w:eastAsia="Times New Roman" w:hAnsi="Palatino Linotype" w:cs="Times New Roman"/>
          <w:b/>
          <w:sz w:val="24"/>
          <w:szCs w:val="24"/>
          <w:lang w:val="es-ES_tradnl" w:eastAsia="es-ES"/>
        </w:rPr>
        <w:t xml:space="preserve">OSFEM 371-PLEGISLA-IP-2018.pdf, </w:t>
      </w:r>
      <w:r>
        <w:rPr>
          <w:rFonts w:ascii="Palatino Linotype" w:eastAsia="Times New Roman" w:hAnsi="Palatino Linotype" w:cs="Times New Roman"/>
          <w:sz w:val="24"/>
          <w:szCs w:val="24"/>
          <w:lang w:val="es-ES_tradnl" w:eastAsia="es-ES"/>
        </w:rPr>
        <w:t>el cual contiene</w:t>
      </w:r>
      <w:r w:rsidR="008C6D4F">
        <w:rPr>
          <w:rFonts w:ascii="Palatino Linotype" w:eastAsia="Times New Roman" w:hAnsi="Palatino Linotype" w:cs="Times New Roman"/>
          <w:sz w:val="24"/>
          <w:szCs w:val="24"/>
          <w:lang w:val="es-ES_tradnl" w:eastAsia="es-ES"/>
        </w:rPr>
        <w:t xml:space="preserve"> respuesta por parte del Poder Legislativo del Estado de México, Órgano Superior de Fiscalización, a la solicitud de información 0371/PLEGISLA/IP/2018, de fecha tres de septiembre de dos mil dieciocho,</w:t>
      </w:r>
      <w:r>
        <w:rPr>
          <w:rFonts w:ascii="Palatino Linotype" w:eastAsia="Times New Roman" w:hAnsi="Palatino Linotype" w:cs="Times New Roman"/>
          <w:sz w:val="24"/>
          <w:szCs w:val="24"/>
          <w:lang w:val="es-ES_tradnl" w:eastAsia="es-ES"/>
        </w:rPr>
        <w:t xml:space="preserve"> mismo que será analizado más adelante</w:t>
      </w:r>
    </w:p>
    <w:p w14:paraId="761814B4" w14:textId="77777777" w:rsidR="00F9754A" w:rsidRPr="00F9754A" w:rsidRDefault="00F9754A" w:rsidP="00F9754A">
      <w:pPr>
        <w:ind w:right="850"/>
        <w:jc w:val="both"/>
        <w:rPr>
          <w:rFonts w:ascii="Palatino Linotype" w:hAnsi="Palatino Linotype" w:cs="Arial"/>
          <w:i/>
        </w:rPr>
      </w:pPr>
    </w:p>
    <w:p w14:paraId="3042CD46" w14:textId="640858AF" w:rsidR="00AD263D" w:rsidRPr="00135B9C" w:rsidRDefault="008C6D4F" w:rsidP="008B052B">
      <w:pPr>
        <w:spacing w:after="0" w:line="360" w:lineRule="auto"/>
        <w:jc w:val="both"/>
        <w:rPr>
          <w:rFonts w:ascii="Palatino Linotype" w:hAnsi="Palatino Linotype" w:cs="Arial"/>
          <w:b/>
          <w:sz w:val="28"/>
        </w:rPr>
      </w:pPr>
      <w:r>
        <w:rPr>
          <w:rFonts w:ascii="Palatino Linotype" w:hAnsi="Palatino Linotype" w:cs="Arial"/>
          <w:b/>
          <w:sz w:val="28"/>
        </w:rPr>
        <w:t>QUIN</w:t>
      </w:r>
      <w:r w:rsidR="002A5C4E">
        <w:rPr>
          <w:rFonts w:ascii="Palatino Linotype" w:hAnsi="Palatino Linotype" w:cs="Arial"/>
          <w:b/>
          <w:sz w:val="28"/>
        </w:rPr>
        <w:t>TO</w:t>
      </w:r>
      <w:r w:rsidR="00BF3214" w:rsidRPr="00152075">
        <w:rPr>
          <w:rFonts w:ascii="Palatino Linotype" w:hAnsi="Palatino Linotype" w:cs="Arial"/>
          <w:b/>
        </w:rPr>
        <w:t xml:space="preserve">. </w:t>
      </w:r>
      <w:r w:rsidR="00EE326A">
        <w:rPr>
          <w:rFonts w:ascii="Palatino Linotype" w:hAnsi="Palatino Linotype" w:cs="Arial"/>
          <w:b/>
          <w:sz w:val="24"/>
          <w:szCs w:val="24"/>
        </w:rPr>
        <w:t>Del turno del recurso de revisión.</w:t>
      </w:r>
    </w:p>
    <w:p w14:paraId="457C5902" w14:textId="29CE3547" w:rsidR="00B11328" w:rsidRPr="00AB6CE7" w:rsidRDefault="00497EA1" w:rsidP="002F7990">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w:t>
      </w:r>
      <w:r w:rsidR="008F7460">
        <w:rPr>
          <w:rFonts w:ascii="Palatino Linotype" w:hAnsi="Palatino Linotype" w:cs="Arial"/>
          <w:sz w:val="24"/>
          <w:szCs w:val="24"/>
        </w:rPr>
        <w:t>recurso</w:t>
      </w:r>
      <w:r>
        <w:rPr>
          <w:rFonts w:ascii="Palatino Linotype" w:hAnsi="Palatino Linotype" w:cs="Arial"/>
          <w:sz w:val="24"/>
          <w:szCs w:val="24"/>
        </w:rPr>
        <w:t>s</w:t>
      </w:r>
      <w:r w:rsidR="008F7460">
        <w:rPr>
          <w:rFonts w:ascii="Palatino Linotype" w:hAnsi="Palatino Linotype" w:cs="Arial"/>
          <w:sz w:val="24"/>
          <w:szCs w:val="24"/>
        </w:rPr>
        <w:t xml:space="preserve"> de revisión</w:t>
      </w:r>
      <w:r>
        <w:rPr>
          <w:rFonts w:ascii="Palatino Linotype" w:hAnsi="Palatino Linotype" w:cs="Arial"/>
          <w:sz w:val="24"/>
          <w:szCs w:val="24"/>
        </w:rPr>
        <w:t xml:space="preserve"> con número</w:t>
      </w:r>
      <w:r w:rsidR="008F7460">
        <w:rPr>
          <w:rFonts w:ascii="Palatino Linotype" w:hAnsi="Palatino Linotype" w:cs="Arial"/>
          <w:sz w:val="24"/>
          <w:szCs w:val="24"/>
        </w:rPr>
        <w:t xml:space="preserve"> </w:t>
      </w:r>
      <w:r w:rsidR="008F7460" w:rsidRPr="003B4AF9">
        <w:rPr>
          <w:rFonts w:ascii="Palatino Linotype" w:hAnsi="Palatino Linotype" w:cs="Arial"/>
          <w:b/>
          <w:sz w:val="24"/>
          <w:szCs w:val="24"/>
        </w:rPr>
        <w:t>0</w:t>
      </w:r>
      <w:r w:rsidR="008C6D4F">
        <w:rPr>
          <w:rFonts w:ascii="Palatino Linotype" w:hAnsi="Palatino Linotype" w:cs="Arial"/>
          <w:b/>
          <w:sz w:val="24"/>
          <w:szCs w:val="24"/>
        </w:rPr>
        <w:t>409</w:t>
      </w:r>
      <w:r w:rsidR="00135B9C">
        <w:rPr>
          <w:rFonts w:ascii="Palatino Linotype" w:hAnsi="Palatino Linotype" w:cs="Arial"/>
          <w:b/>
          <w:sz w:val="24"/>
          <w:szCs w:val="24"/>
        </w:rPr>
        <w:t>0</w:t>
      </w:r>
      <w:r w:rsidR="008F7460" w:rsidRPr="003B4AF9">
        <w:rPr>
          <w:rFonts w:ascii="Palatino Linotype" w:hAnsi="Palatino Linotype" w:cs="Arial"/>
          <w:b/>
          <w:sz w:val="24"/>
          <w:szCs w:val="24"/>
        </w:rPr>
        <w:t>/INFOEM/IP/RR/201</w:t>
      </w:r>
      <w:r w:rsidR="003B4AF9" w:rsidRPr="003B4AF9">
        <w:rPr>
          <w:rFonts w:ascii="Palatino Linotype" w:hAnsi="Palatino Linotype" w:cs="Arial"/>
          <w:b/>
          <w:sz w:val="24"/>
          <w:szCs w:val="24"/>
        </w:rPr>
        <w:t>8</w:t>
      </w:r>
      <w:r w:rsidR="00075072" w:rsidRPr="003B4AF9">
        <w:rPr>
          <w:rFonts w:ascii="Palatino Linotype" w:hAnsi="Palatino Linotype" w:cs="Arial"/>
          <w:sz w:val="24"/>
          <w:szCs w:val="24"/>
        </w:rPr>
        <w:t xml:space="preserve">, </w:t>
      </w:r>
      <w:r w:rsidR="00135B9C">
        <w:rPr>
          <w:rFonts w:ascii="Palatino Linotype" w:hAnsi="Palatino Linotype" w:cs="Arial"/>
          <w:sz w:val="24"/>
          <w:szCs w:val="24"/>
        </w:rPr>
        <w:t>el</w:t>
      </w:r>
      <w:r w:rsidR="0063098C" w:rsidRPr="0063098C">
        <w:rPr>
          <w:rFonts w:ascii="Palatino Linotype" w:hAnsi="Palatino Linotype" w:cs="Arial"/>
          <w:sz w:val="24"/>
          <w:szCs w:val="24"/>
        </w:rPr>
        <w:t xml:space="preserve"> cual</w:t>
      </w:r>
      <w:r w:rsidR="003B4AF9" w:rsidRPr="003B4AF9">
        <w:rPr>
          <w:rFonts w:ascii="Palatino Linotype" w:hAnsi="Palatino Linotype" w:cs="Arial"/>
          <w:b/>
          <w:sz w:val="24"/>
          <w:szCs w:val="24"/>
        </w:rPr>
        <w:t xml:space="preserve"> </w:t>
      </w:r>
      <w:r w:rsidR="00075072" w:rsidRPr="003B4AF9">
        <w:rPr>
          <w:rFonts w:ascii="Palatino Linotype" w:hAnsi="Palatino Linotype" w:cs="Arial"/>
          <w:sz w:val="24"/>
          <w:szCs w:val="24"/>
        </w:rPr>
        <w:t xml:space="preserve">fue turnado a la Comisionada </w:t>
      </w:r>
      <w:r w:rsidR="00075072" w:rsidRPr="003B4AF9">
        <w:rPr>
          <w:rFonts w:ascii="Palatino Linotype" w:hAnsi="Palatino Linotype" w:cs="Arial"/>
          <w:b/>
          <w:sz w:val="24"/>
          <w:szCs w:val="24"/>
        </w:rPr>
        <w:t>Zulema Martínez Sánchez</w:t>
      </w:r>
      <w:r w:rsidR="003B4AF9" w:rsidRPr="003B4AF9">
        <w:rPr>
          <w:rFonts w:ascii="Palatino Linotype" w:hAnsi="Palatino Linotype" w:cs="Arial"/>
          <w:b/>
          <w:sz w:val="24"/>
          <w:szCs w:val="24"/>
        </w:rPr>
        <w:t xml:space="preserve">, </w:t>
      </w:r>
      <w:r w:rsidR="0063098C" w:rsidRPr="0063098C">
        <w:rPr>
          <w:rFonts w:ascii="Palatino Linotype" w:hAnsi="Palatino Linotype" w:cs="Arial"/>
          <w:sz w:val="24"/>
          <w:szCs w:val="24"/>
        </w:rPr>
        <w:t>e</w:t>
      </w:r>
      <w:r w:rsidR="003B4AF9" w:rsidRPr="0063098C">
        <w:rPr>
          <w:rFonts w:ascii="Palatino Linotype" w:hAnsi="Palatino Linotype" w:cs="Arial"/>
          <w:sz w:val="24"/>
          <w:szCs w:val="24"/>
        </w:rPr>
        <w:t>l</w:t>
      </w:r>
      <w:r w:rsidR="003B4AF9" w:rsidRPr="003B4AF9">
        <w:rPr>
          <w:rFonts w:ascii="Palatino Linotype" w:hAnsi="Palatino Linotype" w:cs="Arial"/>
          <w:sz w:val="24"/>
          <w:szCs w:val="24"/>
        </w:rPr>
        <w:t xml:space="preserve"> recurso de revisión </w:t>
      </w:r>
      <w:r w:rsidR="003B4AF9" w:rsidRPr="003B4AF9">
        <w:rPr>
          <w:rFonts w:ascii="Palatino Linotype" w:hAnsi="Palatino Linotype" w:cs="Arial"/>
          <w:b/>
          <w:sz w:val="24"/>
          <w:szCs w:val="24"/>
        </w:rPr>
        <w:t>0</w:t>
      </w:r>
      <w:r w:rsidR="008C6D4F">
        <w:rPr>
          <w:rFonts w:ascii="Palatino Linotype" w:hAnsi="Palatino Linotype" w:cs="Arial"/>
          <w:b/>
          <w:sz w:val="24"/>
          <w:szCs w:val="24"/>
        </w:rPr>
        <w:t>409</w:t>
      </w:r>
      <w:r w:rsidR="00135B9C">
        <w:rPr>
          <w:rFonts w:ascii="Palatino Linotype" w:hAnsi="Palatino Linotype" w:cs="Arial"/>
          <w:b/>
          <w:sz w:val="24"/>
          <w:szCs w:val="24"/>
        </w:rPr>
        <w:t>1</w:t>
      </w:r>
      <w:r w:rsidR="00D17F74">
        <w:rPr>
          <w:rFonts w:ascii="Palatino Linotype" w:hAnsi="Palatino Linotype" w:cs="Arial"/>
          <w:b/>
          <w:sz w:val="24"/>
          <w:szCs w:val="24"/>
        </w:rPr>
        <w:t>/INFOEM/IP/RR/2018</w:t>
      </w:r>
      <w:r w:rsidR="003B4AF9" w:rsidRPr="003B4AF9">
        <w:rPr>
          <w:rFonts w:ascii="Palatino Linotype" w:hAnsi="Palatino Linotype" w:cs="Arial"/>
          <w:b/>
          <w:sz w:val="24"/>
          <w:szCs w:val="24"/>
        </w:rPr>
        <w:t>,</w:t>
      </w:r>
      <w:r w:rsidR="00AB6CE7">
        <w:rPr>
          <w:rFonts w:ascii="Palatino Linotype" w:hAnsi="Palatino Linotype" w:cs="Arial"/>
          <w:b/>
          <w:sz w:val="24"/>
          <w:szCs w:val="24"/>
        </w:rPr>
        <w:t xml:space="preserve"> </w:t>
      </w:r>
      <w:r w:rsidR="003B4AF9" w:rsidRPr="003B4AF9">
        <w:rPr>
          <w:rFonts w:ascii="Palatino Linotype" w:hAnsi="Palatino Linotype" w:cs="Arial"/>
          <w:sz w:val="24"/>
          <w:szCs w:val="24"/>
        </w:rPr>
        <w:t>fue turnado al</w:t>
      </w:r>
      <w:r w:rsidR="00D17F74">
        <w:rPr>
          <w:rFonts w:ascii="Palatino Linotype" w:hAnsi="Palatino Linotype" w:cs="Arial"/>
          <w:sz w:val="24"/>
          <w:szCs w:val="24"/>
        </w:rPr>
        <w:t xml:space="preserve"> Comisionado </w:t>
      </w:r>
      <w:r w:rsidR="00135B9C">
        <w:rPr>
          <w:rFonts w:ascii="Palatino Linotype" w:hAnsi="Palatino Linotype" w:cs="Arial"/>
          <w:b/>
          <w:sz w:val="24"/>
          <w:szCs w:val="24"/>
        </w:rPr>
        <w:t>Luis Gustavo Parra Noriega</w:t>
      </w:r>
      <w:r w:rsidR="002F7990">
        <w:rPr>
          <w:rFonts w:ascii="Palatino Linotype" w:hAnsi="Palatino Linotype" w:cs="Arial"/>
          <w:b/>
          <w:sz w:val="24"/>
          <w:szCs w:val="24"/>
        </w:rPr>
        <w:t>,</w:t>
      </w:r>
      <w:r w:rsidR="00D17F74">
        <w:rPr>
          <w:rFonts w:ascii="Palatino Linotype" w:hAnsi="Palatino Linotype" w:cs="Arial"/>
          <w:sz w:val="24"/>
          <w:szCs w:val="24"/>
        </w:rPr>
        <w:t xml:space="preserve"> </w:t>
      </w:r>
      <w:r w:rsidR="003B4AF9" w:rsidRPr="003B4AF9">
        <w:rPr>
          <w:rFonts w:ascii="Palatino Linotype" w:hAnsi="Palatino Linotype" w:cs="Arial"/>
          <w:sz w:val="24"/>
          <w:szCs w:val="24"/>
        </w:rPr>
        <w:t>mediante el</w:t>
      </w:r>
      <w:r w:rsidR="00B11328" w:rsidRPr="003B4AF9">
        <w:rPr>
          <w:rFonts w:ascii="Palatino Linotype" w:hAnsi="Palatino Linotype" w:cs="Arial"/>
          <w:sz w:val="24"/>
          <w:szCs w:val="24"/>
        </w:rPr>
        <w:t xml:space="preserve"> sistema electrónico</w:t>
      </w:r>
      <w:r w:rsidR="00B11328">
        <w:rPr>
          <w:rFonts w:ascii="Palatino Linotype" w:hAnsi="Palatino Linotype" w:cs="Arial"/>
          <w:sz w:val="24"/>
          <w:szCs w:val="24"/>
        </w:rPr>
        <w:t>,</w:t>
      </w:r>
      <w:r w:rsidR="00B11328"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sidR="00B11328">
        <w:rPr>
          <w:rFonts w:ascii="Palatino Linotype" w:hAnsi="Palatino Linotype" w:cs="Arial"/>
          <w:sz w:val="24"/>
          <w:szCs w:val="24"/>
        </w:rPr>
        <w:t xml:space="preserve"> </w:t>
      </w:r>
      <w:r w:rsidR="00B11328" w:rsidRPr="00152075">
        <w:rPr>
          <w:rFonts w:ascii="Palatino Linotype" w:hAnsi="Palatino Linotype" w:cs="Arial"/>
          <w:sz w:val="24"/>
          <w:szCs w:val="24"/>
        </w:rPr>
        <w:t>l</w:t>
      </w:r>
      <w:r w:rsidR="00B11328">
        <w:rPr>
          <w:rFonts w:ascii="Palatino Linotype" w:hAnsi="Palatino Linotype" w:cs="Arial"/>
          <w:sz w:val="24"/>
          <w:szCs w:val="24"/>
        </w:rPr>
        <w:t>os</w:t>
      </w:r>
      <w:r w:rsidR="00B11328" w:rsidRPr="00152075">
        <w:rPr>
          <w:rFonts w:ascii="Palatino Linotype" w:hAnsi="Palatino Linotype" w:cs="Arial"/>
          <w:sz w:val="24"/>
          <w:szCs w:val="24"/>
        </w:rPr>
        <w:t xml:space="preserve"> cual</w:t>
      </w:r>
      <w:r w:rsidR="00B11328">
        <w:rPr>
          <w:rFonts w:ascii="Palatino Linotype" w:hAnsi="Palatino Linotype" w:cs="Arial"/>
          <w:sz w:val="24"/>
          <w:szCs w:val="24"/>
        </w:rPr>
        <w:t>es</w:t>
      </w:r>
      <w:r w:rsidR="00B11328" w:rsidRPr="00152075">
        <w:rPr>
          <w:rFonts w:ascii="Palatino Linotype" w:hAnsi="Palatino Linotype" w:cs="Arial"/>
          <w:sz w:val="24"/>
          <w:szCs w:val="24"/>
        </w:rPr>
        <w:t xml:space="preserve"> recay</w:t>
      </w:r>
      <w:r w:rsidR="00B11328">
        <w:rPr>
          <w:rFonts w:ascii="Palatino Linotype" w:hAnsi="Palatino Linotype" w:cs="Arial"/>
          <w:sz w:val="24"/>
          <w:szCs w:val="24"/>
        </w:rPr>
        <w:t>eron</w:t>
      </w:r>
      <w:r w:rsidR="00B11328" w:rsidRPr="00152075">
        <w:rPr>
          <w:rFonts w:ascii="Palatino Linotype" w:hAnsi="Palatino Linotype" w:cs="Arial"/>
          <w:sz w:val="24"/>
          <w:szCs w:val="24"/>
        </w:rPr>
        <w:t xml:space="preserve"> acuerdo</w:t>
      </w:r>
      <w:r w:rsidR="00B11328">
        <w:rPr>
          <w:rFonts w:ascii="Palatino Linotype" w:hAnsi="Palatino Linotype" w:cs="Arial"/>
          <w:sz w:val="24"/>
          <w:szCs w:val="24"/>
        </w:rPr>
        <w:t>s</w:t>
      </w:r>
      <w:r w:rsidR="00B11328" w:rsidRPr="00152075">
        <w:rPr>
          <w:rFonts w:ascii="Palatino Linotype" w:hAnsi="Palatino Linotype" w:cs="Arial"/>
          <w:sz w:val="24"/>
          <w:szCs w:val="24"/>
        </w:rPr>
        <w:t xml:space="preserve"> de admisión en fecha </w:t>
      </w:r>
      <w:r w:rsidR="008C6D4F">
        <w:rPr>
          <w:rFonts w:ascii="Palatino Linotype" w:hAnsi="Palatino Linotype" w:cs="Arial"/>
          <w:sz w:val="24"/>
          <w:szCs w:val="24"/>
        </w:rPr>
        <w:t xml:space="preserve">treinta </w:t>
      </w:r>
      <w:r w:rsidR="00135B9C">
        <w:rPr>
          <w:rFonts w:ascii="Palatino Linotype" w:hAnsi="Palatino Linotype" w:cs="Arial"/>
          <w:sz w:val="24"/>
          <w:szCs w:val="24"/>
        </w:rPr>
        <w:t>de octubre</w:t>
      </w:r>
      <w:r w:rsidR="00B11328" w:rsidRPr="00152075">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14:paraId="2220EB46" w14:textId="77777777" w:rsidR="008B052B" w:rsidRPr="00A3697C" w:rsidRDefault="008B052B" w:rsidP="008B052B">
      <w:pPr>
        <w:spacing w:after="0" w:line="360" w:lineRule="auto"/>
        <w:jc w:val="both"/>
        <w:rPr>
          <w:rFonts w:ascii="Palatino Linotype" w:hAnsi="Palatino Linotype" w:cs="Arial"/>
          <w:b/>
          <w:sz w:val="24"/>
          <w:szCs w:val="24"/>
        </w:rPr>
      </w:pPr>
    </w:p>
    <w:p w14:paraId="52920343" w14:textId="55862B62" w:rsidR="008B052B" w:rsidRDefault="00B11328" w:rsidP="008B052B">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8C6D4F">
        <w:rPr>
          <w:rFonts w:ascii="Palatino Linotype" w:hAnsi="Palatino Linotype" w:cs="Arial"/>
        </w:rPr>
        <w:t>Cuadragésima</w:t>
      </w:r>
      <w:r w:rsidR="00B030DA">
        <w:rPr>
          <w:rFonts w:ascii="Palatino Linotype" w:hAnsi="Palatino Linotype" w:cs="Arial"/>
        </w:rPr>
        <w:t xml:space="preserve"> </w:t>
      </w:r>
      <w:r w:rsidRPr="00697742">
        <w:rPr>
          <w:rFonts w:ascii="Palatino Linotype" w:hAnsi="Palatino Linotype" w:cs="Arial"/>
        </w:rPr>
        <w:t xml:space="preserve">Sesión Ordinaria del día </w:t>
      </w:r>
      <w:r w:rsidR="008C6D4F">
        <w:rPr>
          <w:rFonts w:ascii="Palatino Linotype" w:hAnsi="Palatino Linotype" w:cs="Arial"/>
        </w:rPr>
        <w:t xml:space="preserve">treinta y uno </w:t>
      </w:r>
      <w:r w:rsidR="002F7990">
        <w:rPr>
          <w:rFonts w:ascii="Palatino Linotype" w:hAnsi="Palatino Linotype" w:cs="Arial"/>
        </w:rPr>
        <w:t xml:space="preserve">de </w:t>
      </w:r>
      <w:r w:rsidR="00135B9C">
        <w:rPr>
          <w:rFonts w:ascii="Palatino Linotype" w:hAnsi="Palatino Linotype" w:cs="Arial"/>
        </w:rPr>
        <w:t xml:space="preserve">octubre </w:t>
      </w:r>
      <w:r w:rsidR="002F7990">
        <w:rPr>
          <w:rFonts w:ascii="Palatino Linotype" w:hAnsi="Palatino Linotype" w:cs="Arial"/>
        </w:rPr>
        <w:t xml:space="preserve">de </w:t>
      </w:r>
      <w:r w:rsidRPr="00697742">
        <w:rPr>
          <w:rFonts w:ascii="Palatino Linotype" w:hAnsi="Palatino Linotype" w:cs="Arial"/>
        </w:rPr>
        <w:t xml:space="preserve"> dos mil dieci</w:t>
      </w:r>
      <w:r w:rsidR="00B030DA">
        <w:rPr>
          <w:rFonts w:ascii="Palatino Linotype" w:hAnsi="Palatino Linotype" w:cs="Arial"/>
        </w:rPr>
        <w:t>ocho</w:t>
      </w:r>
      <w:r w:rsidRPr="00697742">
        <w:rPr>
          <w:rFonts w:ascii="Palatino Linotype" w:hAnsi="Palatino Linotype" w:cs="Arial"/>
        </w:rPr>
        <w:t xml:space="preserve">, el Pleno de este Órgano Autónomo determinó la acumulación de </w:t>
      </w:r>
      <w:r w:rsidRPr="00697742">
        <w:rPr>
          <w:rFonts w:ascii="Palatino Linotype" w:hAnsi="Palatino Linotype" w:cs="Arial"/>
        </w:rPr>
        <w:lastRenderedPageBreak/>
        <w:t xml:space="preserve">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3799140E" w14:textId="77777777" w:rsidR="008B052B" w:rsidRDefault="008B052B" w:rsidP="008B052B">
      <w:pPr>
        <w:pStyle w:val="Encabezado"/>
        <w:spacing w:line="360" w:lineRule="auto"/>
        <w:jc w:val="both"/>
        <w:rPr>
          <w:rFonts w:ascii="Palatino Linotype" w:eastAsia="MS Mincho" w:hAnsi="Palatino Linotype"/>
        </w:rPr>
      </w:pPr>
    </w:p>
    <w:p w14:paraId="23C7D3AA" w14:textId="46940538" w:rsidR="00B11328" w:rsidRDefault="00B11328" w:rsidP="008B052B">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6013B5CF" w14:textId="77777777" w:rsidR="008B052B" w:rsidRPr="0086214E" w:rsidRDefault="008B052B" w:rsidP="008B052B">
      <w:pPr>
        <w:pStyle w:val="Encabezado"/>
        <w:ind w:left="851"/>
        <w:jc w:val="both"/>
        <w:rPr>
          <w:rFonts w:ascii="Palatino Linotype" w:hAnsi="Palatino Linotype" w:cs="Arial"/>
          <w:b/>
          <w:i/>
        </w:rPr>
      </w:pPr>
    </w:p>
    <w:p w14:paraId="440FDB47" w14:textId="77777777" w:rsidR="00B11328" w:rsidRDefault="00B11328" w:rsidP="008B05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6F32BF6E" w14:textId="77777777" w:rsidR="008B052B" w:rsidRPr="0086214E" w:rsidRDefault="008B052B" w:rsidP="008B052B">
      <w:pPr>
        <w:spacing w:after="0" w:line="240" w:lineRule="auto"/>
        <w:ind w:left="851" w:right="902"/>
        <w:jc w:val="both"/>
        <w:rPr>
          <w:rFonts w:ascii="Palatino Linotype" w:hAnsi="Palatino Linotype" w:cs="Arial"/>
          <w:i/>
        </w:rPr>
      </w:pPr>
    </w:p>
    <w:p w14:paraId="2F5C0750" w14:textId="77777777" w:rsidR="00B11328" w:rsidRDefault="00B11328" w:rsidP="008B052B">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08E6DB1F" w14:textId="77777777" w:rsidR="008B052B" w:rsidRPr="0086214E" w:rsidRDefault="008B052B" w:rsidP="008B052B">
      <w:pPr>
        <w:spacing w:after="0" w:line="240" w:lineRule="auto"/>
        <w:ind w:left="851" w:right="2175"/>
        <w:rPr>
          <w:rFonts w:ascii="Palatino Linotype" w:hAnsi="Palatino Linotype" w:cs="Arial"/>
          <w:b/>
          <w:i/>
        </w:rPr>
      </w:pPr>
    </w:p>
    <w:p w14:paraId="78915DB4" w14:textId="77777777" w:rsidR="00B11328" w:rsidRPr="0086214E" w:rsidRDefault="00B11328" w:rsidP="008B05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0EF4DF06" w14:textId="73029789" w:rsidR="00A942C6" w:rsidRPr="00B7185A" w:rsidRDefault="00A942C6" w:rsidP="008B052B">
      <w:pPr>
        <w:spacing w:after="0" w:line="360" w:lineRule="auto"/>
        <w:jc w:val="both"/>
        <w:rPr>
          <w:rFonts w:ascii="Palatino Linotype" w:hAnsi="Palatino Linotype" w:cs="Arial"/>
          <w:b/>
        </w:rPr>
      </w:pPr>
    </w:p>
    <w:p w14:paraId="631C9469" w14:textId="4C9FF106" w:rsidR="00EE326A" w:rsidRDefault="008C6D4F" w:rsidP="008B052B">
      <w:pPr>
        <w:spacing w:after="0" w:line="360" w:lineRule="auto"/>
        <w:jc w:val="both"/>
        <w:rPr>
          <w:rFonts w:ascii="Palatino Linotype" w:hAnsi="Palatino Linotype" w:cs="Arial"/>
          <w:b/>
          <w:sz w:val="24"/>
          <w:szCs w:val="24"/>
        </w:rPr>
      </w:pPr>
      <w:r>
        <w:rPr>
          <w:rFonts w:ascii="Palatino Linotype" w:hAnsi="Palatino Linotype" w:cs="Arial"/>
          <w:b/>
          <w:sz w:val="28"/>
        </w:rPr>
        <w:t>SEX</w:t>
      </w:r>
      <w:r w:rsidR="002A5C4E">
        <w:rPr>
          <w:rFonts w:ascii="Palatino Linotype" w:hAnsi="Palatino Linotype" w:cs="Arial"/>
          <w:b/>
          <w:sz w:val="28"/>
        </w:rPr>
        <w:t>TO</w:t>
      </w:r>
      <w:r w:rsidR="00363A61" w:rsidRPr="00152075">
        <w:rPr>
          <w:rFonts w:ascii="Palatino Linotype" w:hAnsi="Palatino Linotype" w:cs="Arial"/>
          <w:b/>
        </w:rPr>
        <w:t xml:space="preserve">. </w:t>
      </w:r>
      <w:r w:rsidR="00190218" w:rsidRPr="00152075">
        <w:rPr>
          <w:rFonts w:ascii="Palatino Linotype" w:hAnsi="Palatino Linotype" w:cs="Arial"/>
        </w:rPr>
        <w:t xml:space="preserve"> </w:t>
      </w:r>
      <w:r w:rsidR="00531B2D">
        <w:rPr>
          <w:rFonts w:ascii="Palatino Linotype" w:hAnsi="Palatino Linotype" w:cs="Arial"/>
          <w:b/>
          <w:sz w:val="24"/>
          <w:szCs w:val="24"/>
        </w:rPr>
        <w:t>De la etapa de instrucción</w:t>
      </w:r>
      <w:r w:rsidR="00EE326A">
        <w:rPr>
          <w:rFonts w:ascii="Palatino Linotype" w:hAnsi="Palatino Linotype" w:cs="Arial"/>
          <w:b/>
          <w:sz w:val="24"/>
          <w:szCs w:val="24"/>
        </w:rPr>
        <w:t>.</w:t>
      </w:r>
      <w:r w:rsidR="00C12CFB">
        <w:rPr>
          <w:rFonts w:ascii="Palatino Linotype" w:hAnsi="Palatino Linotype" w:cs="Arial"/>
          <w:b/>
          <w:sz w:val="24"/>
          <w:szCs w:val="24"/>
        </w:rPr>
        <w:t xml:space="preserve"> </w:t>
      </w:r>
    </w:p>
    <w:p w14:paraId="656B79A7" w14:textId="4B551E6F" w:rsidR="005723FC" w:rsidRDefault="008F40D6"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Así, una vez transcurrido el términ</w:t>
      </w:r>
      <w:r w:rsidR="005C3FE8">
        <w:rPr>
          <w:rFonts w:ascii="Palatino Linotype" w:hAnsi="Palatino Linotype" w:cs="Arial"/>
          <w:sz w:val="24"/>
          <w:szCs w:val="24"/>
        </w:rPr>
        <w:t>o legal referido se destaca que</w:t>
      </w:r>
      <w:r w:rsidR="00B030DA">
        <w:rPr>
          <w:rFonts w:ascii="Palatino Linotype" w:hAnsi="Palatino Linotype" w:cs="Arial"/>
          <w:sz w:val="24"/>
          <w:szCs w:val="24"/>
        </w:rPr>
        <w:t xml:space="preserve"> e</w:t>
      </w:r>
      <w:r w:rsidR="003B4AF9">
        <w:rPr>
          <w:rFonts w:ascii="Palatino Linotype" w:hAnsi="Palatino Linotype" w:cs="Arial"/>
          <w:sz w:val="24"/>
          <w:szCs w:val="24"/>
        </w:rPr>
        <w:t>l Sujeto Obligad</w:t>
      </w:r>
      <w:r w:rsidR="006142E0">
        <w:rPr>
          <w:rFonts w:ascii="Palatino Linotype" w:hAnsi="Palatino Linotype" w:cs="Arial"/>
          <w:sz w:val="24"/>
          <w:szCs w:val="24"/>
        </w:rPr>
        <w:t>o</w:t>
      </w:r>
      <w:r w:rsidR="00B030DA">
        <w:rPr>
          <w:rFonts w:ascii="Palatino Linotype" w:hAnsi="Palatino Linotype" w:cs="Arial"/>
          <w:sz w:val="24"/>
          <w:szCs w:val="24"/>
        </w:rPr>
        <w:t xml:space="preserve"> </w:t>
      </w:r>
      <w:r w:rsidR="005723FC">
        <w:rPr>
          <w:rFonts w:ascii="Palatino Linotype" w:hAnsi="Palatino Linotype" w:cs="Arial"/>
          <w:sz w:val="24"/>
          <w:szCs w:val="24"/>
        </w:rPr>
        <w:t>emitió informes justificados y por parte del Recurrente emitió manifestaciones en los siguientes términos:</w:t>
      </w:r>
    </w:p>
    <w:p w14:paraId="48FD118A" w14:textId="3E7CDEEA" w:rsidR="005723FC" w:rsidRPr="00716D9C" w:rsidRDefault="005723FC" w:rsidP="008B052B">
      <w:pPr>
        <w:spacing w:after="0" w:line="360" w:lineRule="auto"/>
        <w:jc w:val="both"/>
        <w:rPr>
          <w:rFonts w:ascii="Palatino Linotype" w:hAnsi="Palatino Linotype" w:cs="Arial"/>
          <w:b/>
          <w:sz w:val="24"/>
          <w:szCs w:val="24"/>
        </w:rPr>
      </w:pPr>
      <w:r w:rsidRPr="00716D9C">
        <w:rPr>
          <w:rFonts w:ascii="Palatino Linotype" w:hAnsi="Palatino Linotype" w:cs="Arial"/>
          <w:sz w:val="24"/>
          <w:szCs w:val="24"/>
        </w:rPr>
        <w:t xml:space="preserve">Recurso de revisión </w:t>
      </w:r>
      <w:r w:rsidRPr="00DB287B">
        <w:rPr>
          <w:rFonts w:ascii="Palatino Linotype" w:hAnsi="Palatino Linotype" w:cs="Arial"/>
          <w:b/>
          <w:sz w:val="24"/>
          <w:szCs w:val="24"/>
          <w:u w:val="single"/>
        </w:rPr>
        <w:t>0</w:t>
      </w:r>
      <w:r w:rsidR="008C6D4F">
        <w:rPr>
          <w:rFonts w:ascii="Palatino Linotype" w:hAnsi="Palatino Linotype" w:cs="Arial"/>
          <w:b/>
          <w:sz w:val="24"/>
          <w:szCs w:val="24"/>
          <w:u w:val="single"/>
        </w:rPr>
        <w:t>4090</w:t>
      </w:r>
      <w:r w:rsidRPr="00DB287B">
        <w:rPr>
          <w:rFonts w:ascii="Palatino Linotype" w:hAnsi="Palatino Linotype" w:cs="Arial"/>
          <w:b/>
          <w:sz w:val="24"/>
          <w:szCs w:val="24"/>
          <w:u w:val="single"/>
        </w:rPr>
        <w:t>/INFOEM/IP/RR/2018</w:t>
      </w:r>
    </w:p>
    <w:p w14:paraId="632EE750" w14:textId="46C48238" w:rsidR="005723FC" w:rsidRDefault="005723FC" w:rsidP="008B052B">
      <w:pPr>
        <w:spacing w:after="0" w:line="360" w:lineRule="auto"/>
        <w:jc w:val="both"/>
        <w:rPr>
          <w:rFonts w:ascii="Palatino Linotype" w:hAnsi="Palatino Linotype" w:cs="Arial"/>
          <w:sz w:val="24"/>
          <w:szCs w:val="24"/>
        </w:rPr>
      </w:pPr>
      <w:r w:rsidRPr="00716D9C">
        <w:rPr>
          <w:rFonts w:ascii="Palatino Linotype" w:hAnsi="Palatino Linotype" w:cs="Arial"/>
          <w:sz w:val="24"/>
          <w:szCs w:val="24"/>
        </w:rPr>
        <w:t>Inform</w:t>
      </w:r>
      <w:r w:rsidR="008C6D4F">
        <w:rPr>
          <w:rFonts w:ascii="Palatino Linotype" w:hAnsi="Palatino Linotype" w:cs="Arial"/>
          <w:sz w:val="24"/>
          <w:szCs w:val="24"/>
        </w:rPr>
        <w:t xml:space="preserve">e Justificado remitido en fecha ocho de noviembre de dos mil dieciocho, mediante archivo con nombre </w:t>
      </w:r>
      <w:r w:rsidR="008C6D4F">
        <w:rPr>
          <w:rFonts w:ascii="Palatino Linotype" w:hAnsi="Palatino Linotype" w:cs="Arial"/>
          <w:b/>
          <w:sz w:val="24"/>
          <w:szCs w:val="24"/>
        </w:rPr>
        <w:t xml:space="preserve">04090_11082018182141.PDF, </w:t>
      </w:r>
      <w:r w:rsidR="008C6D4F">
        <w:rPr>
          <w:rFonts w:ascii="Palatino Linotype" w:hAnsi="Palatino Linotype" w:cs="Arial"/>
          <w:sz w:val="24"/>
          <w:szCs w:val="24"/>
        </w:rPr>
        <w:t xml:space="preserve"> el cual consiste en un </w:t>
      </w:r>
      <w:r w:rsidR="008C6D4F">
        <w:rPr>
          <w:rFonts w:ascii="Palatino Linotype" w:hAnsi="Palatino Linotype" w:cs="Arial"/>
          <w:sz w:val="24"/>
          <w:szCs w:val="24"/>
        </w:rPr>
        <w:lastRenderedPageBreak/>
        <w:t>escrito signado por parte del Director de Transparencia Universitaria del Sujeto Obligado en donde medularmente ratifica la r</w:t>
      </w:r>
      <w:r w:rsidR="00380208">
        <w:rPr>
          <w:rFonts w:ascii="Palatino Linotype" w:hAnsi="Palatino Linotype" w:cs="Arial"/>
          <w:sz w:val="24"/>
          <w:szCs w:val="24"/>
        </w:rPr>
        <w:t>espuesta inicialmente otorgada, información que fue puesta a la vista del particular en fecha catorce de noviembre de la presente anualidad, con la finalidad de que el Recurrente conozca todas y cada una de las actuaciones que constan en el sistema SAIMEX.</w:t>
      </w:r>
    </w:p>
    <w:p w14:paraId="7BC4734F" w14:textId="77777777" w:rsidR="00380208" w:rsidRDefault="00380208" w:rsidP="008B052B">
      <w:pPr>
        <w:spacing w:after="0" w:line="360" w:lineRule="auto"/>
        <w:jc w:val="both"/>
        <w:rPr>
          <w:rFonts w:ascii="Palatino Linotype" w:hAnsi="Palatino Linotype" w:cs="Arial"/>
          <w:sz w:val="24"/>
          <w:szCs w:val="24"/>
        </w:rPr>
      </w:pPr>
    </w:p>
    <w:p w14:paraId="3A889D27" w14:textId="2F656A31" w:rsidR="00380208" w:rsidRDefault="00380208" w:rsidP="008B052B">
      <w:pPr>
        <w:spacing w:after="0" w:line="360" w:lineRule="auto"/>
        <w:jc w:val="both"/>
        <w:rPr>
          <w:rFonts w:ascii="Palatino Linotype" w:hAnsi="Palatino Linotype" w:cs="Arial"/>
          <w:sz w:val="24"/>
          <w:szCs w:val="24"/>
        </w:rPr>
      </w:pPr>
      <w:r>
        <w:rPr>
          <w:rFonts w:ascii="Palatino Linotype" w:hAnsi="Palatino Linotype" w:cs="Arial"/>
          <w:sz w:val="24"/>
          <w:szCs w:val="24"/>
        </w:rPr>
        <w:t>Por parte del Recurrente en fecha dieciséis de noviembre de la presente anualidad, presente mediante esta etapa dos archivos en cada uno de los recursos de revisión, los cuales se describen a continuación:</w:t>
      </w:r>
    </w:p>
    <w:p w14:paraId="2713E777" w14:textId="77777777" w:rsidR="003334F4" w:rsidRDefault="003334F4" w:rsidP="008B052B">
      <w:pPr>
        <w:spacing w:after="0" w:line="360" w:lineRule="auto"/>
        <w:jc w:val="both"/>
        <w:rPr>
          <w:rFonts w:ascii="Palatino Linotype" w:hAnsi="Palatino Linotype" w:cs="Arial"/>
          <w:sz w:val="24"/>
          <w:szCs w:val="24"/>
        </w:rPr>
      </w:pPr>
    </w:p>
    <w:p w14:paraId="7E8AD6F5" w14:textId="5323F15F" w:rsidR="00380208" w:rsidRDefault="00380208" w:rsidP="008B052B">
      <w:pPr>
        <w:spacing w:after="0" w:line="360" w:lineRule="auto"/>
        <w:jc w:val="both"/>
        <w:rPr>
          <w:rFonts w:ascii="Palatino Linotype" w:eastAsia="Times New Roman" w:hAnsi="Palatino Linotype" w:cs="Times New Roman"/>
          <w:sz w:val="24"/>
          <w:szCs w:val="24"/>
          <w:lang w:val="es-ES_tradnl" w:eastAsia="es-ES"/>
        </w:rPr>
      </w:pPr>
      <w:r>
        <w:rPr>
          <w:rFonts w:ascii="Palatino Linotype" w:hAnsi="Palatino Linotype" w:cs="Arial"/>
          <w:b/>
          <w:sz w:val="24"/>
          <w:szCs w:val="24"/>
        </w:rPr>
        <w:t xml:space="preserve">Libro15 CUENTA PÚBLICA 2017.pdf, </w:t>
      </w:r>
      <w:r>
        <w:rPr>
          <w:rFonts w:ascii="Palatino Linotype" w:hAnsi="Palatino Linotype" w:cs="Arial"/>
          <w:sz w:val="24"/>
          <w:szCs w:val="24"/>
        </w:rPr>
        <w:t xml:space="preserve">archivo que contiene la cuenta </w:t>
      </w:r>
      <w:r>
        <w:rPr>
          <w:rFonts w:ascii="Palatino Linotype" w:eastAsia="Times New Roman" w:hAnsi="Palatino Linotype" w:cs="Times New Roman"/>
          <w:sz w:val="24"/>
          <w:szCs w:val="24"/>
          <w:lang w:val="es-ES_tradnl" w:eastAsia="es-ES"/>
        </w:rPr>
        <w:t>pública que presenta el Poder Legislativo respecto de la Universidad Autónoma del Estado de México del ejercicio 2017.</w:t>
      </w:r>
    </w:p>
    <w:p w14:paraId="41A38AEF" w14:textId="77777777" w:rsidR="003334F4" w:rsidRDefault="003334F4" w:rsidP="008B052B">
      <w:pPr>
        <w:spacing w:after="0" w:line="360" w:lineRule="auto"/>
        <w:jc w:val="both"/>
        <w:rPr>
          <w:rFonts w:ascii="Palatino Linotype" w:eastAsia="Times New Roman" w:hAnsi="Palatino Linotype" w:cs="Times New Roman"/>
          <w:sz w:val="24"/>
          <w:szCs w:val="24"/>
          <w:lang w:val="es-ES_tradnl" w:eastAsia="es-ES"/>
        </w:rPr>
      </w:pPr>
    </w:p>
    <w:p w14:paraId="137D90AD" w14:textId="0B704979" w:rsidR="00380208" w:rsidRDefault="00380208" w:rsidP="008B052B">
      <w:pPr>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b/>
          <w:sz w:val="24"/>
          <w:szCs w:val="24"/>
          <w:lang w:val="es-ES_tradnl" w:eastAsia="es-ES"/>
        </w:rPr>
        <w:t xml:space="preserve">306 para RR No acepto como válido ni procedente el informe de justificación enviado por la UAEM.docx, </w:t>
      </w:r>
      <w:r>
        <w:rPr>
          <w:rFonts w:ascii="Palatino Linotype" w:eastAsia="Times New Roman" w:hAnsi="Palatino Linotype" w:cs="Times New Roman"/>
          <w:sz w:val="24"/>
          <w:szCs w:val="24"/>
          <w:lang w:val="es-ES_tradnl" w:eastAsia="es-ES"/>
        </w:rPr>
        <w:t>archivo que contiene lo siguiente:</w:t>
      </w:r>
    </w:p>
    <w:p w14:paraId="6DBF606D" w14:textId="320053CD" w:rsidR="00380208" w:rsidRPr="00380208" w:rsidRDefault="00380208" w:rsidP="00380208">
      <w:pPr>
        <w:ind w:left="851" w:right="850"/>
        <w:jc w:val="both"/>
        <w:rPr>
          <w:rFonts w:ascii="Palatino Linotype" w:hAnsi="Palatino Linotype"/>
          <w:i/>
        </w:rPr>
      </w:pPr>
      <w:r>
        <w:rPr>
          <w:rFonts w:ascii="Palatino Linotype" w:hAnsi="Palatino Linotype"/>
          <w:i/>
        </w:rPr>
        <w:t>“</w:t>
      </w:r>
      <w:r w:rsidRPr="00380208">
        <w:rPr>
          <w:rFonts w:ascii="Palatino Linotype" w:hAnsi="Palatino Linotype"/>
          <w:i/>
        </w:rPr>
        <w:t>No acepto como valido ni procedente el informe de justificación enviado por la UAEM por lo siguiente:</w:t>
      </w:r>
    </w:p>
    <w:p w14:paraId="61E31BA6" w14:textId="77777777" w:rsidR="00380208" w:rsidRPr="00380208" w:rsidRDefault="00380208" w:rsidP="00380208">
      <w:pPr>
        <w:ind w:left="851" w:right="850"/>
        <w:jc w:val="both"/>
        <w:rPr>
          <w:rFonts w:ascii="Palatino Linotype" w:hAnsi="Palatino Linotype"/>
          <w:i/>
        </w:rPr>
      </w:pPr>
      <w:r w:rsidRPr="00380208">
        <w:rPr>
          <w:rFonts w:ascii="Palatino Linotype" w:hAnsi="Palatino Linotype"/>
          <w:i/>
        </w:rPr>
        <w:t>En un punto medular en la justificación para negar información, en la respuesta inicial de la UAEM se escribió: …hacemos de su conocimiento que la información que es de su interés forma parte de un proceso de auditoría que aún no concluye en ese sentido se encurta clasificada como reservada (sic)…</w:t>
      </w:r>
    </w:p>
    <w:p w14:paraId="60A8986D" w14:textId="77777777" w:rsidR="00380208" w:rsidRPr="00380208" w:rsidRDefault="00380208" w:rsidP="00380208">
      <w:pPr>
        <w:ind w:left="851" w:right="850"/>
        <w:jc w:val="both"/>
        <w:rPr>
          <w:rFonts w:ascii="Palatino Linotype" w:hAnsi="Palatino Linotype"/>
          <w:i/>
        </w:rPr>
      </w:pPr>
      <w:r w:rsidRPr="00380208">
        <w:rPr>
          <w:rFonts w:ascii="Palatino Linotype" w:hAnsi="Palatino Linotype"/>
          <w:i/>
        </w:rPr>
        <w:t xml:space="preserve">Es mentira que la información se encuentre en proceso de auditoría, pues de la que era parte, cuenta pública 2016, ya concluyó según la información del propio OSFEM y que solicito de ser necesario pueda ser </w:t>
      </w:r>
      <w:proofErr w:type="gramStart"/>
      <w:r w:rsidRPr="00380208">
        <w:rPr>
          <w:rFonts w:ascii="Palatino Linotype" w:hAnsi="Palatino Linotype"/>
          <w:i/>
        </w:rPr>
        <w:t>verificada</w:t>
      </w:r>
      <w:proofErr w:type="gramEnd"/>
      <w:r w:rsidRPr="00380208">
        <w:rPr>
          <w:rFonts w:ascii="Palatino Linotype" w:hAnsi="Palatino Linotype"/>
          <w:i/>
        </w:rPr>
        <w:t xml:space="preserve">. Además de que también el OSFEM me señalo a la UAEM como la institución que sí podía darme la información, y es claro que el proceso de auditoría correspondiente a la Cuenta Pública 2016 ya concluyó. </w:t>
      </w:r>
    </w:p>
    <w:p w14:paraId="3EEC87BB" w14:textId="77777777" w:rsidR="00380208" w:rsidRPr="001A6F6C" w:rsidRDefault="00380208" w:rsidP="00380208">
      <w:pPr>
        <w:ind w:left="851" w:right="850"/>
        <w:jc w:val="both"/>
        <w:rPr>
          <w:rFonts w:ascii="Palatino Linotype" w:hAnsi="Palatino Linotype"/>
          <w:i/>
          <w:u w:val="single"/>
        </w:rPr>
      </w:pPr>
      <w:r w:rsidRPr="001A6F6C">
        <w:rPr>
          <w:rFonts w:ascii="Palatino Linotype" w:hAnsi="Palatino Linotype"/>
          <w:i/>
          <w:u w:val="single"/>
        </w:rPr>
        <w:lastRenderedPageBreak/>
        <w:t xml:space="preserve">En la respuesta inicial la UAEM menciona de manera general que forma parte de un proceso de auditoría, pero, debería especificar de cuál auditoría. Ahora, en su informe de justificación, cambia dolosamente el argumento y menciona que son parte de un proceso de “Intervenciones de Control” que como se puede verificar no es una auditoría y tampoco es parte de una auditoría abierta, sino que tiene que es un procedimiento administrativo de parte de la Contraloría que de haberse realizado tendría un impacto muy específico en la revisión de la Cuenta pública 2017, es decir ya no debería haber observaciones en ese sentido, cosa que no fue así pues el OSFEM nuevamente reportó un hallazgo en el mismo tema. </w:t>
      </w:r>
    </w:p>
    <w:p w14:paraId="131FED9F" w14:textId="77777777" w:rsidR="00380208" w:rsidRPr="00380208" w:rsidRDefault="00380208" w:rsidP="00380208">
      <w:pPr>
        <w:ind w:left="851" w:right="850"/>
        <w:jc w:val="both"/>
        <w:rPr>
          <w:rFonts w:ascii="Palatino Linotype" w:hAnsi="Palatino Linotype"/>
          <w:i/>
        </w:rPr>
      </w:pPr>
      <w:r w:rsidRPr="00380208">
        <w:rPr>
          <w:rFonts w:ascii="Palatino Linotype" w:hAnsi="Palatino Linotype"/>
          <w:i/>
        </w:rPr>
        <w:t xml:space="preserve">Por lo anterior es pertinente analizar un punto de mi solicitud, cuando especifico que lo que quiero es “…Entonces solicito la documentación en la que conste que acciones realizó la contraloría interna de la UAEM para solventar cada una de las recomendaciones…”, luego entonces deberá existir documentación oficial en la que la Secretaría de Administración solicita la intervención a la Contraloría Interna y la respuesta que la contraloría da a los mismos, esos oficios si se pueden dar, pues ya no son en ese momento parte de ninguna investigación, entonces es posible entregar la documentación pues no todos los documentos que emite para cumplir con sus funciones, son sinónimo de auditoría o parte de una auditoría o de una investigación, de ser lo contrario debería exhibir la parte de la legislación universitaria que lo establezca puntualmente, cosa que no hizo. Además, en este caso ya no es información que ponga en riesgo la seguridad de la institución o altere una investigación o una auditoría, pues como se puede constatar con el OSFEM las recomendaciones en los hallazgos tienen un carácter de opcional para ser solventadas, sin que generen ninguna responsabilidad u obligación o sanción por no ser resueltas. El argumento anterior se fortalece con el informe de la cuenta pública 2017 en dónde, sobre el mismo punto de hallazgos, en el tema de las cuotas y aportaciones al ISSEMYM se encontró nuevamente una diferencia, pero el OSFEM eliminó la columna de recomendaciones, con ello se hace visible que darles seguimiento o respuesta a los hallazgos no es para nada relevante dentro de una auditoría, se consideran más como sugerencias que apuntan a áreas de oportunidad que pueden ser aprovechadas o no por el ente </w:t>
      </w:r>
      <w:proofErr w:type="spellStart"/>
      <w:r w:rsidRPr="00380208">
        <w:rPr>
          <w:rFonts w:ascii="Palatino Linotype" w:hAnsi="Palatino Linotype"/>
          <w:i/>
        </w:rPr>
        <w:t>fiscalizado</w:t>
      </w:r>
      <w:proofErr w:type="spellEnd"/>
      <w:r w:rsidRPr="00380208">
        <w:rPr>
          <w:rFonts w:ascii="Palatino Linotype" w:hAnsi="Palatino Linotype"/>
          <w:i/>
        </w:rPr>
        <w:t>, en este caso la UAEM. Para constatar lo anterior véase el punto 8 de la sección de hallazgos del documento adjunto 8 (página 474).</w:t>
      </w:r>
    </w:p>
    <w:p w14:paraId="4AEBBAB0" w14:textId="77777777" w:rsidR="00380208" w:rsidRPr="00380208" w:rsidRDefault="00380208" w:rsidP="00380208">
      <w:pPr>
        <w:ind w:left="851" w:right="850"/>
        <w:jc w:val="both"/>
        <w:rPr>
          <w:rFonts w:ascii="Palatino Linotype" w:hAnsi="Palatino Linotype"/>
          <w:i/>
        </w:rPr>
      </w:pPr>
      <w:r w:rsidRPr="00380208">
        <w:rPr>
          <w:rFonts w:ascii="Palatino Linotype" w:hAnsi="Palatino Linotype"/>
          <w:i/>
        </w:rPr>
        <w:t xml:space="preserve">Por lo tanto y porque la UAEM ya dio dos respuestas que resultan improcedentes para clasificar la información, solicito se me garantice mi derecho al acceso a la </w:t>
      </w:r>
      <w:r w:rsidRPr="00380208">
        <w:rPr>
          <w:rFonts w:ascii="Palatino Linotype" w:hAnsi="Palatino Linotype"/>
          <w:i/>
        </w:rPr>
        <w:lastRenderedPageBreak/>
        <w:t>información pública ya que la UAEM persiste en negármela aun sabiendo que está violentando mi derecho.</w:t>
      </w:r>
    </w:p>
    <w:p w14:paraId="5065C82E" w14:textId="7EA73B51" w:rsidR="00380208" w:rsidRPr="00380208" w:rsidRDefault="00380208" w:rsidP="00380208">
      <w:pPr>
        <w:ind w:left="851" w:right="850"/>
        <w:jc w:val="both"/>
        <w:rPr>
          <w:rFonts w:ascii="Palatino Linotype" w:hAnsi="Palatino Linotype"/>
          <w:i/>
        </w:rPr>
      </w:pPr>
      <w:r w:rsidRPr="00380208">
        <w:rPr>
          <w:rFonts w:ascii="Palatino Linotype" w:hAnsi="Palatino Linotype"/>
          <w:i/>
        </w:rPr>
        <w:t>También me veo obligado a comentar que en otras solicitudes en las que la UAEM no quiere dar la información ha utilizado la estrategia de clasificar la información como reservada. Por lo que como ciudadano le agradecería bastante pudieran revisar este tipo de prácticas y hacer algo al respecto, para que las instituciones no utilicen la ley como herramienta para evitar entregar información que consideran incómoda para ellos, como posiblemente suceda en este caso.”(Sic).</w:t>
      </w:r>
    </w:p>
    <w:p w14:paraId="588992AF" w14:textId="77777777" w:rsidR="001A6F6C" w:rsidRDefault="001A6F6C" w:rsidP="008B052B">
      <w:pPr>
        <w:spacing w:after="0" w:line="360" w:lineRule="auto"/>
        <w:jc w:val="both"/>
        <w:rPr>
          <w:rFonts w:ascii="Palatino Linotype" w:hAnsi="Palatino Linotype" w:cs="Arial"/>
          <w:sz w:val="24"/>
          <w:szCs w:val="24"/>
        </w:rPr>
      </w:pPr>
    </w:p>
    <w:p w14:paraId="476FC2DF" w14:textId="68B3BE1A" w:rsidR="001A6F6C" w:rsidRDefault="001A6F6C" w:rsidP="008B052B">
      <w:pPr>
        <w:spacing w:after="0" w:line="360" w:lineRule="auto"/>
        <w:jc w:val="both"/>
        <w:rPr>
          <w:rFonts w:ascii="Palatino Linotype" w:hAnsi="Palatino Linotype" w:cs="Arial"/>
          <w:sz w:val="24"/>
          <w:szCs w:val="24"/>
        </w:rPr>
      </w:pPr>
      <w:r>
        <w:rPr>
          <w:rFonts w:ascii="Palatino Linotype" w:hAnsi="Palatino Linotype" w:cs="Arial"/>
          <w:sz w:val="24"/>
          <w:szCs w:val="24"/>
        </w:rPr>
        <w:t>Cabe señalar que respecto del recurso de revisión 04090/INFOEM/IP/RR/2018, se adjuntaron los mismos archivos con la diferencia en un párrafo de los argumentos del Recurrente, el cual se inserta a continuación:</w:t>
      </w:r>
    </w:p>
    <w:p w14:paraId="6F25947B" w14:textId="45352BAA" w:rsidR="001A6F6C" w:rsidRPr="001A6F6C" w:rsidRDefault="001A6F6C" w:rsidP="001A6F6C">
      <w:pPr>
        <w:ind w:left="851" w:right="850"/>
        <w:jc w:val="both"/>
        <w:rPr>
          <w:rFonts w:ascii="Palatino Linotype" w:hAnsi="Palatino Linotype"/>
          <w:i/>
          <w:u w:val="single"/>
        </w:rPr>
      </w:pPr>
      <w:r w:rsidRPr="001A6F6C">
        <w:rPr>
          <w:rFonts w:ascii="Palatino Linotype" w:hAnsi="Palatino Linotype"/>
          <w:i/>
          <w:u w:val="single"/>
        </w:rPr>
        <w:t>“En la respuesta inicial la UAEM menciona de manera general que forma parte de un proceso de auditoría, pero, debería especificar de cuál auditoría. Ahora, en su informe de justificación, cambia dolosamente el argumento y menciona que son parte de un proceso de “control interno” que como se puede verificar no es una auditoría y tampoco es parte de una auditoría abierta, sino que tiene que ver con una que ya he sido concluida que son cosas muy diferentes. Por lo tanto, los documentos originados por procesos administrativos de la Secretaría de Administración sí se pueden dar pues no son investigaciones ni auditorías.”(Sic).</w:t>
      </w:r>
    </w:p>
    <w:p w14:paraId="30CD1A1E" w14:textId="77777777" w:rsidR="001A6F6C" w:rsidRDefault="001A6F6C" w:rsidP="008B052B">
      <w:pPr>
        <w:spacing w:after="0" w:line="360" w:lineRule="auto"/>
        <w:jc w:val="both"/>
        <w:rPr>
          <w:rFonts w:ascii="Palatino Linotype" w:hAnsi="Palatino Linotype" w:cs="Arial"/>
          <w:sz w:val="24"/>
          <w:szCs w:val="24"/>
        </w:rPr>
      </w:pPr>
    </w:p>
    <w:p w14:paraId="2BFFB284" w14:textId="33991CB0" w:rsidR="00380208" w:rsidRDefault="00380208" w:rsidP="008B052B">
      <w:pPr>
        <w:spacing w:after="0" w:line="360" w:lineRule="auto"/>
        <w:jc w:val="both"/>
        <w:rPr>
          <w:rFonts w:ascii="Palatino Linotype" w:hAnsi="Palatino Linotype" w:cs="Arial"/>
          <w:sz w:val="24"/>
          <w:szCs w:val="24"/>
        </w:rPr>
      </w:pPr>
      <w:r>
        <w:rPr>
          <w:rFonts w:ascii="Palatino Linotype" w:hAnsi="Palatino Linotype" w:cs="Arial"/>
          <w:sz w:val="24"/>
          <w:szCs w:val="24"/>
        </w:rPr>
        <w:t>Información que se tiene por presentada.</w:t>
      </w:r>
    </w:p>
    <w:p w14:paraId="5E2103BC" w14:textId="77777777" w:rsidR="00380208" w:rsidRPr="00380208" w:rsidRDefault="00380208" w:rsidP="008B052B">
      <w:pPr>
        <w:spacing w:after="0" w:line="360" w:lineRule="auto"/>
        <w:jc w:val="both"/>
        <w:rPr>
          <w:rFonts w:ascii="Palatino Linotype" w:hAnsi="Palatino Linotype" w:cs="Arial"/>
          <w:sz w:val="24"/>
          <w:szCs w:val="24"/>
        </w:rPr>
      </w:pPr>
    </w:p>
    <w:p w14:paraId="794443A9" w14:textId="77777777" w:rsidR="00531B2D" w:rsidRPr="00531B2D" w:rsidRDefault="00531B2D" w:rsidP="008B052B">
      <w:pPr>
        <w:spacing w:after="0" w:line="360" w:lineRule="auto"/>
        <w:jc w:val="both"/>
        <w:rPr>
          <w:rFonts w:ascii="Palatino Linotype" w:hAnsi="Palatino Linotype" w:cs="Arial"/>
          <w:b/>
          <w:sz w:val="24"/>
          <w:szCs w:val="24"/>
        </w:rPr>
      </w:pPr>
      <w:r w:rsidRPr="004E476B">
        <w:rPr>
          <w:rFonts w:ascii="Palatino Linotype" w:hAnsi="Palatino Linotype" w:cs="Arial"/>
          <w:b/>
          <w:sz w:val="24"/>
          <w:szCs w:val="24"/>
        </w:rPr>
        <w:t>Del cierre de instrucción.</w:t>
      </w:r>
    </w:p>
    <w:p w14:paraId="4AE491A5" w14:textId="295C04FF" w:rsidR="00190218" w:rsidRDefault="00190218"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Así, una vez transcurrido el término legal</w:t>
      </w:r>
      <w:r w:rsidR="007F1A04" w:rsidRPr="00152075">
        <w:rPr>
          <w:rFonts w:ascii="Palatino Linotype" w:hAnsi="Palatino Linotype" w:cs="Arial"/>
          <w:sz w:val="24"/>
          <w:szCs w:val="24"/>
        </w:rPr>
        <w:t>,</w:t>
      </w:r>
      <w:r w:rsidRPr="00152075">
        <w:rPr>
          <w:rFonts w:ascii="Palatino Linotype" w:hAnsi="Palatino Linotype" w:cs="Arial"/>
          <w:sz w:val="24"/>
          <w:szCs w:val="24"/>
        </w:rPr>
        <w:t xml:space="preserve"> se </w:t>
      </w:r>
      <w:r w:rsidR="0090649E" w:rsidRPr="00152075">
        <w:rPr>
          <w:rFonts w:ascii="Palatino Linotype" w:hAnsi="Palatino Linotype" w:cs="Arial"/>
          <w:sz w:val="24"/>
          <w:szCs w:val="24"/>
        </w:rPr>
        <w:t>de</w:t>
      </w:r>
      <w:r w:rsidR="00426B4D" w:rsidRPr="00152075">
        <w:rPr>
          <w:rFonts w:ascii="Palatino Linotype" w:hAnsi="Palatino Linotype" w:cs="Arial"/>
          <w:sz w:val="24"/>
          <w:szCs w:val="24"/>
        </w:rPr>
        <w:t>creta l</w:t>
      </w:r>
      <w:r w:rsidR="00A71365">
        <w:rPr>
          <w:rFonts w:ascii="Palatino Linotype" w:hAnsi="Palatino Linotype" w:cs="Arial"/>
          <w:sz w:val="24"/>
          <w:szCs w:val="24"/>
        </w:rPr>
        <w:t xml:space="preserve">os </w:t>
      </w:r>
      <w:r w:rsidR="00426B4D" w:rsidRPr="00152075">
        <w:rPr>
          <w:rFonts w:ascii="Palatino Linotype" w:hAnsi="Palatino Linotype" w:cs="Arial"/>
          <w:sz w:val="24"/>
          <w:szCs w:val="24"/>
        </w:rPr>
        <w:t>cierre</w:t>
      </w:r>
      <w:r w:rsidR="00A71365">
        <w:rPr>
          <w:rFonts w:ascii="Palatino Linotype" w:hAnsi="Palatino Linotype" w:cs="Arial"/>
          <w:sz w:val="24"/>
          <w:szCs w:val="24"/>
        </w:rPr>
        <w:t>s</w:t>
      </w:r>
      <w:r w:rsidR="00426B4D" w:rsidRPr="00152075">
        <w:rPr>
          <w:rFonts w:ascii="Palatino Linotype" w:hAnsi="Palatino Linotype" w:cs="Arial"/>
          <w:sz w:val="24"/>
          <w:szCs w:val="24"/>
        </w:rPr>
        <w:t xml:space="preserve"> de instrucción</w:t>
      </w:r>
      <w:r w:rsidR="002E43FA">
        <w:rPr>
          <w:rFonts w:ascii="Palatino Linotype" w:hAnsi="Palatino Linotype" w:cs="Arial"/>
          <w:sz w:val="24"/>
          <w:szCs w:val="24"/>
        </w:rPr>
        <w:t xml:space="preserve"> en fecha</w:t>
      </w:r>
      <w:r w:rsidR="00745829">
        <w:rPr>
          <w:rFonts w:ascii="Palatino Linotype" w:hAnsi="Palatino Linotype" w:cs="Arial"/>
          <w:sz w:val="24"/>
          <w:szCs w:val="24"/>
        </w:rPr>
        <w:t xml:space="preserve"> </w:t>
      </w:r>
      <w:r w:rsidR="003334F4">
        <w:rPr>
          <w:rFonts w:ascii="Palatino Linotype" w:hAnsi="Palatino Linotype" w:cs="Arial"/>
          <w:sz w:val="24"/>
          <w:szCs w:val="24"/>
        </w:rPr>
        <w:t>veintinueve de noviembre</w:t>
      </w:r>
      <w:r w:rsidR="00544C07">
        <w:rPr>
          <w:rFonts w:ascii="Palatino Linotype" w:hAnsi="Palatino Linotype" w:cs="Arial"/>
          <w:sz w:val="24"/>
          <w:szCs w:val="24"/>
        </w:rPr>
        <w:t xml:space="preserve"> de la presente anualidad</w:t>
      </w:r>
      <w:r w:rsidR="002E43FA" w:rsidRPr="00C13F3C">
        <w:rPr>
          <w:rFonts w:ascii="Palatino Linotype" w:hAnsi="Palatino Linotype" w:cs="Arial"/>
          <w:sz w:val="24"/>
          <w:szCs w:val="24"/>
        </w:rPr>
        <w:t>,</w:t>
      </w:r>
      <w:r w:rsidR="00426B4D" w:rsidRPr="00152075">
        <w:rPr>
          <w:rFonts w:ascii="Palatino Linotype" w:hAnsi="Palatino Linotype" w:cs="Arial"/>
          <w:sz w:val="24"/>
          <w:szCs w:val="24"/>
        </w:rPr>
        <w:t xml:space="preserve"> </w:t>
      </w:r>
      <w:r w:rsidR="0090649E" w:rsidRPr="00152075">
        <w:rPr>
          <w:rFonts w:ascii="Palatino Linotype" w:hAnsi="Palatino Linotype" w:cs="Arial"/>
          <w:sz w:val="24"/>
          <w:szCs w:val="24"/>
        </w:rPr>
        <w:t xml:space="preserve">en </w:t>
      </w:r>
      <w:r w:rsidR="00EF697F" w:rsidRPr="00152075">
        <w:rPr>
          <w:rFonts w:ascii="Palatino Linotype" w:hAnsi="Palatino Linotype" w:cs="Arial"/>
          <w:sz w:val="24"/>
          <w:szCs w:val="24"/>
        </w:rPr>
        <w:t>términos</w:t>
      </w:r>
      <w:r w:rsidR="0090649E" w:rsidRPr="00152075">
        <w:rPr>
          <w:rFonts w:ascii="Palatino Linotype" w:hAnsi="Palatino Linotype" w:cs="Arial"/>
          <w:sz w:val="24"/>
          <w:szCs w:val="24"/>
        </w:rPr>
        <w:t xml:space="preserve"> </w:t>
      </w:r>
      <w:r w:rsidRPr="00152075">
        <w:rPr>
          <w:rFonts w:ascii="Palatino Linotype" w:hAnsi="Palatino Linotype" w:cs="Arial"/>
          <w:sz w:val="24"/>
          <w:szCs w:val="24"/>
        </w:rPr>
        <w:t>del artículo 185 Fracción VI de la Ley de Transparencia y Acceso a la Información Pública del Estado de México y Municipios, iniciando el término legal para dictar resolución definitiva del asunto.</w:t>
      </w:r>
    </w:p>
    <w:p w14:paraId="48E67627" w14:textId="77777777" w:rsidR="00BF3214" w:rsidRPr="002C6360" w:rsidRDefault="00BF3214" w:rsidP="008B052B">
      <w:pPr>
        <w:spacing w:after="0" w:line="360" w:lineRule="auto"/>
        <w:jc w:val="center"/>
        <w:rPr>
          <w:rFonts w:ascii="Palatino Linotype" w:hAnsi="Palatino Linotype" w:cs="Arial"/>
          <w:b/>
          <w:sz w:val="28"/>
          <w:szCs w:val="28"/>
        </w:rPr>
      </w:pPr>
      <w:r w:rsidRPr="002C6360">
        <w:rPr>
          <w:rFonts w:ascii="Palatino Linotype" w:hAnsi="Palatino Linotype" w:cs="Arial"/>
          <w:b/>
          <w:sz w:val="28"/>
          <w:szCs w:val="28"/>
        </w:rPr>
        <w:lastRenderedPageBreak/>
        <w:t xml:space="preserve">C O N S I D E R A N D O </w:t>
      </w:r>
    </w:p>
    <w:p w14:paraId="7FD0A045" w14:textId="77777777" w:rsidR="00755B82" w:rsidRPr="00B7185A" w:rsidRDefault="00755B82" w:rsidP="008B052B">
      <w:pPr>
        <w:spacing w:after="0" w:line="360" w:lineRule="auto"/>
        <w:jc w:val="center"/>
        <w:rPr>
          <w:rFonts w:ascii="Palatino Linotype" w:hAnsi="Palatino Linotype" w:cs="Arial"/>
          <w:b/>
          <w:sz w:val="20"/>
        </w:rPr>
      </w:pPr>
    </w:p>
    <w:p w14:paraId="6DDA6844" w14:textId="77777777" w:rsidR="0077127F" w:rsidRDefault="0077127F" w:rsidP="008B052B">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6EDEFD06" w14:textId="2382E896" w:rsidR="0077127F" w:rsidRPr="00152075" w:rsidRDefault="0077127F"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w:t>
      </w:r>
      <w:r w:rsidRPr="00A55726">
        <w:rPr>
          <w:rFonts w:ascii="Palatino Linotype" w:hAnsi="Palatino Linotype" w:cs="Arial"/>
          <w:sz w:val="24"/>
          <w:szCs w:val="24"/>
        </w:rPr>
        <w:t>por el ciudadano,</w:t>
      </w:r>
      <w:r w:rsidRPr="00A55726">
        <w:rPr>
          <w:rFonts w:ascii="Palatino Linotype" w:hAnsi="Palatino Linotype" w:cs="Arial"/>
          <w:b/>
          <w:sz w:val="24"/>
          <w:szCs w:val="24"/>
        </w:rPr>
        <w:t xml:space="preserve"> </w:t>
      </w:r>
      <w:r w:rsidRPr="00A55726">
        <w:rPr>
          <w:rFonts w:ascii="Palatino Linotype" w:hAnsi="Palatino Linotype" w:cs="Arial"/>
          <w:sz w:val="24"/>
          <w:szCs w:val="24"/>
        </w:rPr>
        <w:t xml:space="preserve">conforme a lo dispuesto en los artículos 6, apartado A, fracción IV de la Constitución Política de los Estados Unidos Mexicanos, </w:t>
      </w:r>
      <w:r w:rsidRPr="00A55726">
        <w:rPr>
          <w:rFonts w:ascii="Palatino Linotype" w:hAnsi="Palatino Linotype"/>
          <w:sz w:val="24"/>
          <w:szCs w:val="24"/>
        </w:rPr>
        <w:t>5, párrafos vigésimo, vigésimo primero y vigésimo segundo, fracciones IV y V de la Constitución Política del Estado Libre y Soberano de México</w:t>
      </w:r>
      <w:r w:rsidRPr="00A55726">
        <w:rPr>
          <w:rFonts w:ascii="Palatino Linotype" w:hAnsi="Palatino Linotype" w:cs="Arial"/>
          <w:sz w:val="24"/>
          <w:szCs w:val="24"/>
        </w:rPr>
        <w:t xml:space="preserve">, 1, 2 fracción II, 13, 29, 36 fracciones II y III, 176, 178, 179 </w:t>
      </w:r>
      <w:r w:rsidR="0063098C" w:rsidRPr="00A55726">
        <w:rPr>
          <w:rFonts w:ascii="Palatino Linotype" w:hAnsi="Palatino Linotype" w:cs="Arial"/>
          <w:sz w:val="24"/>
          <w:szCs w:val="24"/>
        </w:rPr>
        <w:t>fraccion</w:t>
      </w:r>
      <w:r w:rsidR="003334F4">
        <w:rPr>
          <w:rFonts w:ascii="Palatino Linotype" w:hAnsi="Palatino Linotype" w:cs="Arial"/>
          <w:sz w:val="24"/>
          <w:szCs w:val="24"/>
        </w:rPr>
        <w:t xml:space="preserve">es </w:t>
      </w:r>
      <w:r w:rsidR="00FB10CA">
        <w:rPr>
          <w:rFonts w:ascii="Palatino Linotype" w:hAnsi="Palatino Linotype" w:cs="Arial"/>
          <w:sz w:val="24"/>
          <w:szCs w:val="24"/>
        </w:rPr>
        <w:t>II</w:t>
      </w:r>
      <w:r w:rsidRPr="00A55726">
        <w:rPr>
          <w:rFonts w:ascii="Palatino Linotype" w:hAnsi="Palatino Linotype" w:cs="Arial"/>
          <w:sz w:val="24"/>
          <w:szCs w:val="24"/>
        </w:rPr>
        <w:t>, 181 párrafo tercero, 182, 185, 188 y 194 de la Ley de Transparencia y Acceso a la Información</w:t>
      </w:r>
      <w:r w:rsidRPr="00152075">
        <w:rPr>
          <w:rFonts w:ascii="Palatino Linotype" w:hAnsi="Palatino Linotype" w:cs="Arial"/>
          <w:sz w:val="24"/>
          <w:szCs w:val="24"/>
        </w:rPr>
        <w:t xml:space="preserve"> Pública del 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7B9DC6FD" w14:textId="77777777" w:rsidR="0077127F" w:rsidRDefault="0077127F" w:rsidP="008B052B">
      <w:pPr>
        <w:spacing w:after="0" w:line="360" w:lineRule="auto"/>
      </w:pPr>
    </w:p>
    <w:p w14:paraId="2F9CF3E0" w14:textId="77777777" w:rsidR="00EE326A" w:rsidRDefault="00BF3214" w:rsidP="008B052B">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sidR="00EE326A">
        <w:rPr>
          <w:rFonts w:ascii="Palatino Linotype" w:hAnsi="Palatino Linotype" w:cs="Arial"/>
          <w:b/>
        </w:rPr>
        <w:t xml:space="preserve"> De los a</w:t>
      </w:r>
      <w:r w:rsidR="00A17DC4" w:rsidRPr="00152075">
        <w:rPr>
          <w:rFonts w:ascii="Palatino Linotype" w:hAnsi="Palatino Linotype" w:cs="Arial"/>
          <w:b/>
          <w:sz w:val="24"/>
          <w:szCs w:val="24"/>
        </w:rPr>
        <w:t xml:space="preserve">lcances del Recurso de Revisión. </w:t>
      </w:r>
    </w:p>
    <w:p w14:paraId="334495D1" w14:textId="4064D723" w:rsidR="000035B9" w:rsidRDefault="00A17DC4" w:rsidP="008B052B">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Anterior a todo debe destacarse que </w:t>
      </w:r>
      <w:r w:rsidR="001A1DBC">
        <w:rPr>
          <w:rFonts w:ascii="Palatino Linotype" w:hAnsi="Palatino Linotype" w:cs="Arial"/>
          <w:sz w:val="24"/>
          <w:szCs w:val="24"/>
        </w:rPr>
        <w:t>los</w:t>
      </w:r>
      <w:r w:rsidRPr="00152075">
        <w:rPr>
          <w:rFonts w:ascii="Palatino Linotype" w:hAnsi="Palatino Linotype" w:cs="Arial"/>
          <w:sz w:val="24"/>
          <w:szCs w:val="24"/>
        </w:rPr>
        <w:t xml:space="preserve"> recurso</w:t>
      </w:r>
      <w:r w:rsidR="001A1DBC">
        <w:rPr>
          <w:rFonts w:ascii="Palatino Linotype" w:hAnsi="Palatino Linotype" w:cs="Arial"/>
          <w:sz w:val="24"/>
          <w:szCs w:val="24"/>
        </w:rPr>
        <w:t>s</w:t>
      </w:r>
      <w:r w:rsidRPr="00152075">
        <w:rPr>
          <w:rFonts w:ascii="Palatino Linotype" w:hAnsi="Palatino Linotype" w:cs="Arial"/>
          <w:sz w:val="24"/>
          <w:szCs w:val="24"/>
        </w:rPr>
        <w:t xml:space="preserve"> de revisión tiene el fin y alcance que señalan los numerales 176, 179</w:t>
      </w:r>
      <w:r w:rsidR="00FB10CA">
        <w:rPr>
          <w:rFonts w:ascii="Palatino Linotype" w:hAnsi="Palatino Linotype" w:cs="Arial"/>
          <w:sz w:val="24"/>
          <w:szCs w:val="24"/>
        </w:rPr>
        <w:t xml:space="preserve"> fracció</w:t>
      </w:r>
      <w:r w:rsidR="003334F4">
        <w:rPr>
          <w:rFonts w:ascii="Palatino Linotype" w:hAnsi="Palatino Linotype" w:cs="Arial"/>
          <w:sz w:val="24"/>
          <w:szCs w:val="24"/>
        </w:rPr>
        <w:t xml:space="preserve">n </w:t>
      </w:r>
      <w:r w:rsidR="00FB10CA">
        <w:rPr>
          <w:rFonts w:ascii="Palatino Linotype" w:hAnsi="Palatino Linotype" w:cs="Arial"/>
          <w:sz w:val="24"/>
          <w:szCs w:val="24"/>
        </w:rPr>
        <w:t>II</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E639311" w14:textId="77777777" w:rsidR="006B0D11" w:rsidRDefault="006B0D11" w:rsidP="008B052B">
      <w:pPr>
        <w:autoSpaceDE w:val="0"/>
        <w:autoSpaceDN w:val="0"/>
        <w:adjustRightInd w:val="0"/>
        <w:spacing w:after="0" w:line="360" w:lineRule="auto"/>
        <w:jc w:val="both"/>
        <w:rPr>
          <w:rFonts w:ascii="Palatino Linotype" w:hAnsi="Palatino Linotype" w:cs="Arial"/>
          <w:b/>
          <w:sz w:val="28"/>
        </w:rPr>
      </w:pPr>
    </w:p>
    <w:p w14:paraId="0D93D467" w14:textId="77777777" w:rsidR="004E476B" w:rsidRPr="00AD2A55" w:rsidRDefault="004E476B" w:rsidP="004E476B">
      <w:pPr>
        <w:autoSpaceDE w:val="0"/>
        <w:autoSpaceDN w:val="0"/>
        <w:adjustRightInd w:val="0"/>
        <w:spacing w:after="0" w:line="360" w:lineRule="auto"/>
        <w:jc w:val="both"/>
        <w:rPr>
          <w:rFonts w:ascii="Palatino Linotype" w:hAnsi="Palatino Linotype" w:cs="Arial"/>
          <w:b/>
          <w:sz w:val="24"/>
          <w:szCs w:val="24"/>
        </w:rPr>
      </w:pPr>
      <w:r w:rsidRPr="00F74771">
        <w:rPr>
          <w:rFonts w:ascii="Palatino Linotype" w:hAnsi="Palatino Linotype" w:cs="Arial"/>
          <w:b/>
          <w:sz w:val="28"/>
          <w:szCs w:val="28"/>
        </w:rPr>
        <w:lastRenderedPageBreak/>
        <w:t>TERCERO</w:t>
      </w:r>
      <w:r w:rsidRPr="00AD2A55">
        <w:rPr>
          <w:rFonts w:ascii="Palatino Linotype" w:hAnsi="Palatino Linotype" w:cs="Arial"/>
          <w:b/>
          <w:sz w:val="24"/>
          <w:szCs w:val="24"/>
        </w:rPr>
        <w:t xml:space="preserve">. Del estudio de las causas de improcedencia. </w:t>
      </w:r>
    </w:p>
    <w:p w14:paraId="7B482F22" w14:textId="77777777" w:rsidR="004E476B" w:rsidRPr="00AD2A55" w:rsidRDefault="004E476B" w:rsidP="004E476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B4522A4" w14:textId="77777777" w:rsidR="004E476B" w:rsidRPr="00AD2A55" w:rsidRDefault="004E476B" w:rsidP="004E476B">
      <w:pPr>
        <w:autoSpaceDE w:val="0"/>
        <w:autoSpaceDN w:val="0"/>
        <w:adjustRightInd w:val="0"/>
        <w:spacing w:after="0" w:line="360" w:lineRule="auto"/>
        <w:jc w:val="both"/>
        <w:rPr>
          <w:rFonts w:ascii="Palatino Linotype" w:hAnsi="Palatino Linotype" w:cs="Arial"/>
          <w:sz w:val="24"/>
          <w:szCs w:val="24"/>
        </w:rPr>
      </w:pPr>
    </w:p>
    <w:p w14:paraId="464EA7A6" w14:textId="77777777" w:rsidR="004E476B" w:rsidRPr="00AD2A55" w:rsidRDefault="004E476B" w:rsidP="004E476B">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2825C60" w14:textId="77777777" w:rsidR="004E476B" w:rsidRPr="00AD2A55" w:rsidRDefault="004E476B" w:rsidP="004E476B">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w:t>
      </w:r>
      <w:r w:rsidRPr="00AD2A55">
        <w:rPr>
          <w:rFonts w:ascii="Palatino Linotype" w:hAnsi="Palatino Linotype"/>
          <w:i/>
          <w:sz w:val="22"/>
          <w:szCs w:val="22"/>
        </w:rPr>
        <w:lastRenderedPageBreak/>
        <w:t>tanto, las indicadas causas de improcedencia y sobreseimiento no son incompatibles con el citado precepto 25.1, pues no impiden decidir sencilla, rápida y efectivamente sobre los derechos fundamentales reclamados como violados dentro del juicio de garantías.</w:t>
      </w:r>
    </w:p>
    <w:p w14:paraId="6E1EBD3E" w14:textId="77777777" w:rsidR="004E476B" w:rsidRPr="00AD2A55" w:rsidRDefault="004E476B" w:rsidP="004E476B">
      <w:pPr>
        <w:pStyle w:val="Prrafodelista"/>
        <w:autoSpaceDE w:val="0"/>
        <w:autoSpaceDN w:val="0"/>
        <w:adjustRightInd w:val="0"/>
        <w:spacing w:line="360" w:lineRule="auto"/>
        <w:ind w:left="0"/>
        <w:jc w:val="both"/>
        <w:rPr>
          <w:rFonts w:ascii="Palatino Linotype" w:hAnsi="Palatino Linotype" w:cs="Arial"/>
        </w:rPr>
      </w:pPr>
    </w:p>
    <w:p w14:paraId="2C4EE2B8" w14:textId="77777777" w:rsidR="004E476B" w:rsidRPr="00AD2A55" w:rsidRDefault="004E476B" w:rsidP="004E476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695C7599" w14:textId="77777777" w:rsidR="004E476B" w:rsidRPr="00AD2A55" w:rsidRDefault="004E476B" w:rsidP="004E476B">
      <w:pPr>
        <w:pStyle w:val="Prrafodelista"/>
        <w:autoSpaceDE w:val="0"/>
        <w:autoSpaceDN w:val="0"/>
        <w:adjustRightInd w:val="0"/>
        <w:spacing w:line="360" w:lineRule="auto"/>
        <w:ind w:left="0"/>
        <w:jc w:val="both"/>
        <w:rPr>
          <w:rFonts w:ascii="Palatino Linotype" w:hAnsi="Palatino Linotype" w:cs="Arial"/>
        </w:rPr>
      </w:pPr>
    </w:p>
    <w:p w14:paraId="1B1856BC" w14:textId="77777777" w:rsidR="004E476B" w:rsidRPr="00AD2A55" w:rsidRDefault="004E476B" w:rsidP="004E47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0FC43035" w14:textId="77777777" w:rsidR="004E476B" w:rsidRPr="00AD2A55" w:rsidRDefault="004E476B" w:rsidP="004E47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747A26C9" w14:textId="77777777" w:rsidR="004E476B" w:rsidRPr="00AD2A55" w:rsidRDefault="004E476B" w:rsidP="004E47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0D2EDC71" w14:textId="77777777" w:rsidR="004E476B" w:rsidRPr="00AD2A55" w:rsidRDefault="004E476B" w:rsidP="004E47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59CB926C" w14:textId="77777777" w:rsidR="004E476B" w:rsidRPr="00AD2A55" w:rsidRDefault="004E476B" w:rsidP="004E47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71BD1BFD" w14:textId="77777777" w:rsidR="004E476B" w:rsidRPr="00AD2A55" w:rsidRDefault="004E476B" w:rsidP="004E47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7EE7A22E" w14:textId="77777777" w:rsidR="004E476B" w:rsidRPr="00AD2A55" w:rsidRDefault="004E476B" w:rsidP="004E47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1745C6DC" w14:textId="77777777" w:rsidR="004E476B" w:rsidRPr="00AD2A55" w:rsidRDefault="004E476B" w:rsidP="004E476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6AEA9B0B" w14:textId="77777777" w:rsidR="004E476B" w:rsidRPr="00AD2A55" w:rsidRDefault="004E476B" w:rsidP="004E476B">
      <w:pPr>
        <w:pStyle w:val="Prrafodelista"/>
        <w:autoSpaceDE w:val="0"/>
        <w:autoSpaceDN w:val="0"/>
        <w:adjustRightInd w:val="0"/>
        <w:spacing w:line="360" w:lineRule="auto"/>
        <w:ind w:right="850"/>
        <w:jc w:val="both"/>
        <w:rPr>
          <w:rFonts w:ascii="Palatino Linotype" w:hAnsi="Palatino Linotype" w:cs="Arial"/>
          <w:i/>
        </w:rPr>
      </w:pPr>
    </w:p>
    <w:p w14:paraId="454AECE2" w14:textId="77777777" w:rsidR="004E476B" w:rsidRPr="00AD2A55" w:rsidRDefault="004E476B" w:rsidP="004E476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 este Órgano Garante de la Transparencia se avoca al análisis del fondo del asunto que nos ocupa.</w:t>
      </w:r>
    </w:p>
    <w:p w14:paraId="666E658D" w14:textId="77777777" w:rsidR="004E476B" w:rsidRPr="00AD2A55" w:rsidRDefault="004E476B" w:rsidP="004E476B">
      <w:pPr>
        <w:autoSpaceDE w:val="0"/>
        <w:autoSpaceDN w:val="0"/>
        <w:adjustRightInd w:val="0"/>
        <w:spacing w:after="0" w:line="360" w:lineRule="auto"/>
        <w:jc w:val="both"/>
        <w:rPr>
          <w:rFonts w:ascii="Palatino Linotype" w:hAnsi="Palatino Linotype" w:cs="Arial"/>
          <w:sz w:val="24"/>
          <w:szCs w:val="24"/>
        </w:rPr>
      </w:pPr>
    </w:p>
    <w:p w14:paraId="343ACF0E" w14:textId="77777777" w:rsidR="004E476B" w:rsidRDefault="004E476B" w:rsidP="004E476B">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w:t>
      </w:r>
      <w:proofErr w:type="spellStart"/>
      <w:r w:rsidRPr="00AD2A55">
        <w:rPr>
          <w:rFonts w:ascii="Palatino Linotype" w:hAnsi="Palatino Linotype" w:cs="Arial"/>
        </w:rPr>
        <w:t>Resolutor</w:t>
      </w:r>
      <w:proofErr w:type="spellEnd"/>
      <w:r w:rsidRPr="00AD2A55">
        <w:rPr>
          <w:rFonts w:ascii="Palatino Linotype" w:hAnsi="Palatino Linotype" w:cs="Arial"/>
        </w:rPr>
        <w:t xml:space="preserve">,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4F261717" w14:textId="77777777" w:rsidR="004E476B" w:rsidRDefault="004E476B" w:rsidP="004E476B">
      <w:pPr>
        <w:pStyle w:val="Prrafodelista"/>
        <w:autoSpaceDE w:val="0"/>
        <w:autoSpaceDN w:val="0"/>
        <w:adjustRightInd w:val="0"/>
        <w:spacing w:line="360" w:lineRule="auto"/>
        <w:ind w:left="0"/>
        <w:jc w:val="both"/>
        <w:rPr>
          <w:rFonts w:ascii="Palatino Linotype" w:hAnsi="Palatino Linotype" w:cs="Arial"/>
        </w:rPr>
      </w:pPr>
    </w:p>
    <w:p w14:paraId="0350A061" w14:textId="77777777" w:rsidR="004E476B" w:rsidRPr="00AD2A55" w:rsidRDefault="004E476B" w:rsidP="004E476B">
      <w:pPr>
        <w:pStyle w:val="Prrafodelista"/>
        <w:autoSpaceDE w:val="0"/>
        <w:autoSpaceDN w:val="0"/>
        <w:adjustRightInd w:val="0"/>
        <w:spacing w:line="360" w:lineRule="auto"/>
        <w:ind w:left="0"/>
        <w:jc w:val="both"/>
        <w:rPr>
          <w:rFonts w:ascii="Palatino Linotype" w:hAnsi="Palatino Linotype" w:cs="Arial"/>
        </w:rPr>
      </w:pPr>
      <w:r w:rsidRPr="00835D4A">
        <w:rPr>
          <w:rFonts w:ascii="Palatino Linotype" w:hAnsi="Palatino Linotype" w:cs="Arial"/>
          <w:b/>
          <w:sz w:val="28"/>
          <w:szCs w:val="28"/>
        </w:rPr>
        <w:lastRenderedPageBreak/>
        <w:t>CUARTO</w:t>
      </w:r>
      <w:r w:rsidRPr="00835D4A">
        <w:rPr>
          <w:rFonts w:ascii="Palatino Linotype" w:hAnsi="Palatino Linotype" w:cs="Arial"/>
          <w:b/>
        </w:rPr>
        <w:t>. Del estudio y resolución del asunto.</w:t>
      </w:r>
      <w:r w:rsidRPr="00AD2A55">
        <w:rPr>
          <w:rFonts w:ascii="Palatino Linotype" w:hAnsi="Palatino Linotype" w:cs="Arial"/>
        </w:rPr>
        <w:t xml:space="preserve"> </w:t>
      </w:r>
    </w:p>
    <w:p w14:paraId="4725669B" w14:textId="77777777" w:rsidR="004E476B" w:rsidRPr="00AD2A55" w:rsidRDefault="004E476B" w:rsidP="004E476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0DE1916" w14:textId="77777777" w:rsidR="004E476B" w:rsidRPr="00AD2A55" w:rsidRDefault="004E476B" w:rsidP="004E476B">
      <w:pPr>
        <w:autoSpaceDE w:val="0"/>
        <w:autoSpaceDN w:val="0"/>
        <w:adjustRightInd w:val="0"/>
        <w:spacing w:after="0" w:line="360" w:lineRule="auto"/>
        <w:jc w:val="both"/>
        <w:rPr>
          <w:rFonts w:ascii="Palatino Linotype" w:hAnsi="Palatino Linotype" w:cs="Arial"/>
          <w:sz w:val="24"/>
          <w:szCs w:val="24"/>
        </w:rPr>
      </w:pPr>
    </w:p>
    <w:p w14:paraId="2AF60502" w14:textId="6B59F638" w:rsidR="004E476B" w:rsidRDefault="004E476B" w:rsidP="004E476B">
      <w:pPr>
        <w:autoSpaceDE w:val="0"/>
        <w:autoSpaceDN w:val="0"/>
        <w:adjustRightInd w:val="0"/>
        <w:spacing w:after="0" w:line="360" w:lineRule="auto"/>
        <w:jc w:val="both"/>
        <w:rPr>
          <w:rFonts w:ascii="Palatino Linotype" w:hAnsi="Palatino Linotype"/>
          <w:color w:val="000000"/>
          <w:sz w:val="24"/>
          <w:szCs w:val="24"/>
        </w:rPr>
      </w:pPr>
      <w:r w:rsidRPr="00DE1E01">
        <w:rPr>
          <w:rFonts w:ascii="Palatino Linotype" w:hAnsi="Palatino Linotype"/>
          <w:sz w:val="24"/>
          <w:szCs w:val="24"/>
          <w:lang w:eastAsia="es-MX"/>
        </w:rPr>
        <w:t xml:space="preserve">Por ello tenemos que los requerimientos solicitados </w:t>
      </w:r>
      <w:r w:rsidRPr="004E476B">
        <w:rPr>
          <w:rFonts w:ascii="Palatino Linotype" w:hAnsi="Palatino Linotype"/>
          <w:sz w:val="24"/>
          <w:szCs w:val="24"/>
          <w:lang w:eastAsia="es-MX"/>
        </w:rPr>
        <w:t xml:space="preserve">fueron los siguientes: </w:t>
      </w:r>
      <w:r w:rsidRPr="004E476B">
        <w:rPr>
          <w:rFonts w:ascii="Palatino Linotype" w:hAnsi="Palatino Linotype"/>
          <w:color w:val="000000"/>
          <w:sz w:val="24"/>
          <w:szCs w:val="24"/>
        </w:rPr>
        <w:t xml:space="preserve">la documentación en la que conste que acciones realizó la </w:t>
      </w:r>
      <w:r w:rsidR="007C367B" w:rsidRPr="004E476B">
        <w:rPr>
          <w:rFonts w:ascii="Palatino Linotype" w:hAnsi="Palatino Linotype"/>
          <w:color w:val="000000"/>
          <w:sz w:val="24"/>
          <w:szCs w:val="24"/>
        </w:rPr>
        <w:t xml:space="preserve">Contraloría Interna </w:t>
      </w:r>
      <w:r w:rsidRPr="004E476B">
        <w:rPr>
          <w:rFonts w:ascii="Palatino Linotype" w:hAnsi="Palatino Linotype"/>
          <w:color w:val="000000"/>
          <w:sz w:val="24"/>
          <w:szCs w:val="24"/>
        </w:rPr>
        <w:t>y la Secretaría de Administración de la UAEM para solventar cada una de las recomendaciones y con ello evitar que se continuara infringiendo la normatividad que el OSFEM citó en cada una de las observaciones, derivadas de la fiscalización realizada a la UAEM, correspondiente a la cuenta pública 2016</w:t>
      </w:r>
      <w:r>
        <w:rPr>
          <w:rFonts w:ascii="Palatino Linotype" w:hAnsi="Palatino Linotype"/>
          <w:color w:val="000000"/>
          <w:sz w:val="24"/>
          <w:szCs w:val="24"/>
        </w:rPr>
        <w:t>.</w:t>
      </w:r>
    </w:p>
    <w:p w14:paraId="3B3A769F" w14:textId="77777777" w:rsidR="004E476B" w:rsidRDefault="004E476B" w:rsidP="004E476B">
      <w:pPr>
        <w:autoSpaceDE w:val="0"/>
        <w:autoSpaceDN w:val="0"/>
        <w:adjustRightInd w:val="0"/>
        <w:spacing w:after="0" w:line="360" w:lineRule="auto"/>
        <w:jc w:val="both"/>
        <w:rPr>
          <w:rFonts w:ascii="Palatino Linotype" w:hAnsi="Palatino Linotype"/>
          <w:color w:val="000000"/>
          <w:sz w:val="24"/>
          <w:szCs w:val="24"/>
        </w:rPr>
      </w:pPr>
    </w:p>
    <w:p w14:paraId="756FEF62" w14:textId="12150DC1" w:rsidR="004E476B" w:rsidRDefault="004E476B" w:rsidP="004E476B">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respuesta el Sujeto Obligado adjunto acuerdo de clasificación de la información como reservada, por tal motivo el ahora Recurrente suscribió recursos de revisión en donde se duele por dicha clasificación.</w:t>
      </w:r>
    </w:p>
    <w:p w14:paraId="4CBD6387" w14:textId="4DAA0523" w:rsidR="004E476B" w:rsidRDefault="004E476B" w:rsidP="004E476B">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Mediante la etapa de manifestaciones ambas partes remitieron argumentos, mismos que se tienen por presentados y serán analizados en el presente estudio.</w:t>
      </w:r>
    </w:p>
    <w:p w14:paraId="43A936D9" w14:textId="77777777" w:rsidR="004E476B" w:rsidRDefault="004E476B" w:rsidP="004E476B">
      <w:pPr>
        <w:autoSpaceDE w:val="0"/>
        <w:autoSpaceDN w:val="0"/>
        <w:adjustRightInd w:val="0"/>
        <w:spacing w:after="0" w:line="360" w:lineRule="auto"/>
        <w:jc w:val="both"/>
        <w:rPr>
          <w:rFonts w:ascii="Palatino Linotype" w:hAnsi="Palatino Linotype"/>
          <w:color w:val="000000"/>
          <w:sz w:val="24"/>
          <w:szCs w:val="24"/>
        </w:rPr>
      </w:pPr>
    </w:p>
    <w:p w14:paraId="5DDFFA2E" w14:textId="485DE2CD" w:rsidR="004E476B" w:rsidRPr="00442D23" w:rsidRDefault="004E476B" w:rsidP="00442D23">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Primeramente debemos señalar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748D9CAF" w14:textId="77777777" w:rsidR="004E476B" w:rsidRPr="00F64316" w:rsidRDefault="004E476B" w:rsidP="004E476B">
      <w:pPr>
        <w:spacing w:after="0" w:line="360" w:lineRule="auto"/>
        <w:jc w:val="both"/>
        <w:rPr>
          <w:rFonts w:ascii="Palatino Linotype" w:hAnsi="Palatino Linotype"/>
          <w:sz w:val="24"/>
          <w:szCs w:val="24"/>
        </w:rPr>
      </w:pPr>
    </w:p>
    <w:p w14:paraId="3F7526DE" w14:textId="4C3D15F7" w:rsidR="004E476B" w:rsidRDefault="004E476B" w:rsidP="004E476B">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w:t>
      </w:r>
      <w:r w:rsidR="00442D23" w:rsidRPr="00442D23">
        <w:rPr>
          <w:rFonts w:ascii="Palatino Linotype" w:hAnsi="Palatino Linotype" w:cs="Arial"/>
          <w:bCs/>
          <w:color w:val="000000" w:themeColor="text1"/>
          <w:sz w:val="24"/>
          <w:szCs w:val="24"/>
        </w:rPr>
        <w:t xml:space="preserve"> </w:t>
      </w:r>
      <w:r w:rsidR="00442D23" w:rsidRPr="002E35AF">
        <w:rPr>
          <w:rFonts w:ascii="Palatino Linotype" w:hAnsi="Palatino Linotype" w:cs="Arial"/>
          <w:bCs/>
          <w:color w:val="000000" w:themeColor="text1"/>
          <w:sz w:val="24"/>
          <w:szCs w:val="24"/>
        </w:rPr>
        <w:t>Estado de México y Municipios</w:t>
      </w:r>
      <w:r w:rsidR="00442D23" w:rsidRPr="002E35AF">
        <w:rPr>
          <w:rFonts w:ascii="Palatino Linotype" w:hAnsi="Palatino Linotype" w:cs="Arial"/>
          <w:color w:val="000000" w:themeColor="text1"/>
          <w:sz w:val="24"/>
          <w:szCs w:val="24"/>
        </w:rPr>
        <w:t>:</w:t>
      </w:r>
    </w:p>
    <w:p w14:paraId="5E807713" w14:textId="77777777" w:rsidR="00442D23" w:rsidRPr="002E35AF" w:rsidRDefault="00442D23" w:rsidP="004E476B">
      <w:pPr>
        <w:spacing w:after="0" w:line="360" w:lineRule="auto"/>
        <w:jc w:val="both"/>
        <w:rPr>
          <w:rFonts w:ascii="Palatino Linotype" w:hAnsi="Palatino Linotype" w:cs="Arial"/>
          <w:color w:val="000000" w:themeColor="text1"/>
          <w:sz w:val="24"/>
          <w:szCs w:val="24"/>
        </w:rPr>
      </w:pPr>
    </w:p>
    <w:p w14:paraId="0C60F748" w14:textId="77777777" w:rsidR="004E476B" w:rsidRPr="002E35AF" w:rsidRDefault="004E476B" w:rsidP="004E476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14:paraId="7EFB3675" w14:textId="77777777" w:rsidR="004E476B" w:rsidRPr="002E35AF" w:rsidRDefault="004E476B" w:rsidP="004E476B">
      <w:pPr>
        <w:spacing w:after="0" w:line="240" w:lineRule="auto"/>
        <w:ind w:left="851" w:right="850"/>
        <w:jc w:val="both"/>
        <w:rPr>
          <w:rFonts w:ascii="Palatino Linotype" w:hAnsi="Palatino Linotype" w:cs="Arial"/>
          <w:i/>
        </w:rPr>
      </w:pPr>
      <w:r w:rsidRPr="002E35AF">
        <w:rPr>
          <w:rFonts w:ascii="Palatino Linotype" w:hAnsi="Palatino Linotype" w:cs="Arial"/>
          <w:i/>
        </w:rPr>
        <w:t>…</w:t>
      </w:r>
    </w:p>
    <w:p w14:paraId="06651447" w14:textId="77777777" w:rsidR="004E476B" w:rsidRPr="002E35AF" w:rsidRDefault="004E476B" w:rsidP="004E476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EC79F50" w14:textId="77777777" w:rsidR="004E476B" w:rsidRPr="002E35AF" w:rsidRDefault="004E476B" w:rsidP="004E476B">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7B37B0C0" w14:textId="77777777" w:rsidR="004E476B" w:rsidRPr="002E35AF" w:rsidRDefault="004E476B" w:rsidP="004E476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2284BD26" w14:textId="77777777" w:rsidR="004E476B" w:rsidRPr="002E35AF" w:rsidRDefault="004E476B" w:rsidP="004E476B">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14:paraId="595916F9" w14:textId="77777777" w:rsidR="004E476B" w:rsidRPr="002E35AF" w:rsidRDefault="004E476B" w:rsidP="004E476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sidRPr="002E35AF">
        <w:rPr>
          <w:rFonts w:ascii="Palatino Linotype" w:hAnsi="Palatino Linotype" w:cs="Arial"/>
          <w:i/>
          <w:color w:val="000000" w:themeColor="text1"/>
          <w:u w:val="single"/>
        </w:rPr>
        <w:lastRenderedPageBreak/>
        <w:t>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49D322D3" w14:textId="77777777" w:rsidR="004E476B" w:rsidRPr="002E35AF" w:rsidRDefault="004E476B" w:rsidP="004E476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43EBE6B9" w14:textId="77777777" w:rsidR="004E476B" w:rsidRPr="002E35AF" w:rsidRDefault="004E476B" w:rsidP="004E476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4BFF1A87" w14:textId="77777777" w:rsidR="004E476B" w:rsidRPr="002E35AF" w:rsidRDefault="004E476B" w:rsidP="004E476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4A98649" w14:textId="77777777" w:rsidR="004E476B" w:rsidRPr="002E35AF" w:rsidRDefault="004E476B" w:rsidP="004E476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14:paraId="46915ECF" w14:textId="77777777" w:rsidR="004E476B" w:rsidRPr="002E35AF" w:rsidRDefault="004E476B" w:rsidP="004E476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51EEFF31" w14:textId="77777777" w:rsidR="004E476B" w:rsidRPr="002E35AF" w:rsidRDefault="004E476B" w:rsidP="004E476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14:paraId="58C0EC64" w14:textId="77777777" w:rsidR="004E476B" w:rsidRPr="002E35AF" w:rsidRDefault="004E476B" w:rsidP="004E476B">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7C39A040" w14:textId="77777777" w:rsidR="004E476B" w:rsidRPr="002E35AF" w:rsidRDefault="004E476B" w:rsidP="004E476B">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14:paraId="49C5B4FB" w14:textId="77777777" w:rsidR="004E476B" w:rsidRPr="002E35AF" w:rsidRDefault="004E476B" w:rsidP="004E476B">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40BCD33B" w14:textId="77777777" w:rsidR="004E476B" w:rsidRPr="002E35AF" w:rsidRDefault="004E476B" w:rsidP="004E476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14:paraId="2700544E" w14:textId="77777777" w:rsidR="004E476B" w:rsidRPr="002E35AF" w:rsidRDefault="004E476B" w:rsidP="004E476B">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52AEEDF4" w14:textId="77777777" w:rsidR="004E476B" w:rsidRPr="002E35AF" w:rsidRDefault="004E476B" w:rsidP="004E476B">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1BEB9DA2" w14:textId="77777777" w:rsidR="004E476B" w:rsidRPr="002E35AF" w:rsidRDefault="004E476B" w:rsidP="004E476B">
      <w:pPr>
        <w:spacing w:after="0" w:line="360" w:lineRule="auto"/>
        <w:ind w:left="851" w:right="851"/>
        <w:jc w:val="both"/>
        <w:rPr>
          <w:rFonts w:ascii="Palatino Linotype" w:hAnsi="Palatino Linotype" w:cs="Arial"/>
          <w:i/>
          <w:color w:val="000000" w:themeColor="text1"/>
        </w:rPr>
      </w:pPr>
    </w:p>
    <w:p w14:paraId="390B0A39" w14:textId="77777777" w:rsidR="004E476B" w:rsidRDefault="004E476B" w:rsidP="004E476B">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62232617" w14:textId="77777777" w:rsidR="00D01B26" w:rsidRDefault="00D01B26" w:rsidP="004E476B">
      <w:pPr>
        <w:spacing w:after="0" w:line="360" w:lineRule="auto"/>
        <w:jc w:val="both"/>
        <w:rPr>
          <w:rFonts w:ascii="Palatino Linotype" w:hAnsi="Palatino Linotype" w:cs="Arial"/>
          <w:color w:val="000000" w:themeColor="text1"/>
          <w:sz w:val="24"/>
          <w:szCs w:val="24"/>
        </w:rPr>
      </w:pPr>
    </w:p>
    <w:p w14:paraId="01E93BC6" w14:textId="77777777" w:rsidR="004E476B" w:rsidRDefault="004E476B" w:rsidP="004E476B">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 xml:space="preserve">Así como en la obligación de los sujetos obligados a permitir el acceso a su información, es decir, otorgar el acceso a la información que se haya solicitado y que </w:t>
      </w:r>
      <w:r w:rsidRPr="00967895">
        <w:rPr>
          <w:rFonts w:ascii="Palatino Linotype" w:hAnsi="Palatino Linotype" w:cs="Arial"/>
          <w:color w:val="000000" w:themeColor="text1"/>
          <w:sz w:val="24"/>
          <w:szCs w:val="24"/>
        </w:rPr>
        <w:lastRenderedPageBreak/>
        <w:t>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14:paraId="6BA6BEF8" w14:textId="77777777" w:rsidR="004E476B" w:rsidRDefault="004E476B" w:rsidP="004E476B"/>
    <w:p w14:paraId="016505A6" w14:textId="79792E7F" w:rsidR="00442D23" w:rsidRPr="00442D23" w:rsidRDefault="00442D23" w:rsidP="00442D23">
      <w:pPr>
        <w:spacing w:line="360" w:lineRule="auto"/>
        <w:jc w:val="both"/>
        <w:rPr>
          <w:rFonts w:ascii="Palatino Linotype" w:hAnsi="Palatino Linotype"/>
          <w:sz w:val="24"/>
          <w:szCs w:val="24"/>
        </w:rPr>
      </w:pPr>
      <w:r w:rsidRPr="00442D23">
        <w:rPr>
          <w:rFonts w:ascii="Palatino Linotype" w:hAnsi="Palatino Linotype"/>
          <w:sz w:val="24"/>
          <w:szCs w:val="24"/>
        </w:rPr>
        <w:t>En este sentido nuestro estudio versará en determinar si la clasificación de la información solicitada, es susceptible de ser</w:t>
      </w:r>
      <w:r>
        <w:rPr>
          <w:rFonts w:ascii="Palatino Linotype" w:hAnsi="Palatino Linotype"/>
          <w:sz w:val="24"/>
          <w:szCs w:val="24"/>
        </w:rPr>
        <w:t xml:space="preserve"> </w:t>
      </w:r>
      <w:r w:rsidRPr="00442D23">
        <w:rPr>
          <w:rFonts w:ascii="Palatino Linotype" w:hAnsi="Palatino Linotype"/>
          <w:sz w:val="24"/>
          <w:szCs w:val="24"/>
        </w:rPr>
        <w:t>clasificada o bien en caso de que no sea así determinar</w:t>
      </w:r>
      <w:r w:rsidR="00D01B26">
        <w:rPr>
          <w:rFonts w:ascii="Palatino Linotype" w:hAnsi="Palatino Linotype"/>
          <w:sz w:val="24"/>
          <w:szCs w:val="24"/>
        </w:rPr>
        <w:t>,</w:t>
      </w:r>
      <w:r w:rsidRPr="00442D23">
        <w:rPr>
          <w:rFonts w:ascii="Palatino Linotype" w:hAnsi="Palatino Linotype"/>
          <w:sz w:val="24"/>
          <w:szCs w:val="24"/>
        </w:rPr>
        <w:t xml:space="preserve"> lo conducente.</w:t>
      </w:r>
    </w:p>
    <w:p w14:paraId="11D61B3F" w14:textId="77777777" w:rsidR="004E476B" w:rsidRDefault="004E476B" w:rsidP="004E476B">
      <w:pPr>
        <w:autoSpaceDE w:val="0"/>
        <w:autoSpaceDN w:val="0"/>
        <w:adjustRightInd w:val="0"/>
        <w:spacing w:after="0" w:line="360" w:lineRule="auto"/>
        <w:jc w:val="both"/>
        <w:rPr>
          <w:rFonts w:ascii="Palatino Linotype" w:hAnsi="Palatino Linotype"/>
          <w:color w:val="000000"/>
          <w:sz w:val="24"/>
          <w:szCs w:val="24"/>
        </w:rPr>
      </w:pPr>
    </w:p>
    <w:p w14:paraId="07E2AF4A" w14:textId="4B5BB1A9" w:rsidR="00442D23" w:rsidRDefault="00442D23" w:rsidP="00442D23">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Por ello recordemos que el particular requiere </w:t>
      </w:r>
      <w:r w:rsidRPr="004E476B">
        <w:rPr>
          <w:rFonts w:ascii="Palatino Linotype" w:hAnsi="Palatino Linotype"/>
          <w:color w:val="000000"/>
          <w:sz w:val="24"/>
          <w:szCs w:val="24"/>
        </w:rPr>
        <w:t>la documentación en la que conste que acciones realizó la Contraloría Interna y la Secretaría de Administración de la UAEM para solventar cada una de las recomendaciones y con ello evitar que se continuara infringiendo la normatividad que el OSFEM citó en cada una de las observaciones, derivadas de la fiscalización realizada a la UAEM, correspondiente a la cuenta pública 2016</w:t>
      </w:r>
      <w:r>
        <w:rPr>
          <w:rFonts w:ascii="Palatino Linotype" w:hAnsi="Palatino Linotype"/>
          <w:color w:val="000000"/>
          <w:sz w:val="24"/>
          <w:szCs w:val="24"/>
        </w:rPr>
        <w:t>.</w:t>
      </w:r>
    </w:p>
    <w:p w14:paraId="4CA6A78B" w14:textId="7C1F4428" w:rsidR="00442D23" w:rsidRDefault="00442D23" w:rsidP="00442D23">
      <w:pPr>
        <w:autoSpaceDE w:val="0"/>
        <w:autoSpaceDN w:val="0"/>
        <w:adjustRightInd w:val="0"/>
        <w:spacing w:after="0" w:line="360" w:lineRule="auto"/>
        <w:jc w:val="both"/>
        <w:rPr>
          <w:rFonts w:ascii="Palatino Linotype" w:hAnsi="Palatino Linotype"/>
          <w:color w:val="000000"/>
          <w:sz w:val="24"/>
          <w:szCs w:val="24"/>
        </w:rPr>
      </w:pPr>
    </w:p>
    <w:p w14:paraId="0F6F2610" w14:textId="09E9D3ED" w:rsidR="00442D23" w:rsidRDefault="00442D23" w:rsidP="00442D23">
      <w:pPr>
        <w:spacing w:after="0" w:line="360" w:lineRule="auto"/>
        <w:jc w:val="both"/>
        <w:rPr>
          <w:rFonts w:ascii="Palatino Linotype" w:eastAsia="Times New Roman" w:hAnsi="Palatino Linotype" w:cs="Times New Roman"/>
          <w:sz w:val="24"/>
          <w:szCs w:val="24"/>
          <w:lang w:eastAsia="es-MX"/>
        </w:rPr>
      </w:pPr>
      <w:r>
        <w:rPr>
          <w:rFonts w:ascii="Palatino Linotype" w:hAnsi="Palatino Linotype"/>
          <w:sz w:val="24"/>
          <w:szCs w:val="24"/>
          <w:lang w:eastAsia="es-MX"/>
        </w:rPr>
        <w:t>Por lo que respecta a la respuesta por parte del Sujeto Obligado, es importante señalar que al clasificar la información, expresa que en efecto cuenta con ella, ya que acepta t</w:t>
      </w:r>
      <w:r w:rsidRPr="00A216CC">
        <w:rPr>
          <w:rFonts w:ascii="Palatino Linotype" w:eastAsia="Times New Roman" w:hAnsi="Palatino Linotype" w:cs="Times New Roman"/>
          <w:sz w:val="24"/>
          <w:szCs w:val="24"/>
          <w:lang w:eastAsia="es-MX"/>
        </w:rPr>
        <w:t>ácitamente que posee y admi</w:t>
      </w:r>
      <w:r>
        <w:rPr>
          <w:rFonts w:ascii="Palatino Linotype" w:eastAsia="Times New Roman" w:hAnsi="Palatino Linotype" w:cs="Times New Roman"/>
          <w:sz w:val="24"/>
          <w:szCs w:val="24"/>
          <w:lang w:eastAsia="es-MX"/>
        </w:rPr>
        <w:t>nistra la información requerida,</w:t>
      </w:r>
      <w:r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Pr>
          <w:rFonts w:ascii="Palatino Linotype" w:eastAsia="Times New Roman" w:hAnsi="Palatino Linotype" w:cs="Times New Roman"/>
          <w:sz w:val="24"/>
          <w:szCs w:val="24"/>
          <w:lang w:eastAsia="es-MX"/>
        </w:rPr>
        <w:t>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14:paraId="181DD71B" w14:textId="77777777" w:rsidR="001E45D1" w:rsidRDefault="001E45D1" w:rsidP="00442D23">
      <w:pPr>
        <w:spacing w:after="0" w:line="360" w:lineRule="auto"/>
        <w:jc w:val="both"/>
        <w:rPr>
          <w:rFonts w:ascii="Palatino Linotype" w:eastAsia="Times New Roman" w:hAnsi="Palatino Linotype" w:cs="Times New Roman"/>
          <w:sz w:val="24"/>
          <w:szCs w:val="24"/>
          <w:lang w:eastAsia="es-MX"/>
        </w:rPr>
      </w:pPr>
    </w:p>
    <w:p w14:paraId="048C98C2" w14:textId="07873669" w:rsidR="008978D7" w:rsidRPr="008978D7" w:rsidRDefault="008978D7" w:rsidP="008978D7">
      <w:pPr>
        <w:spacing w:line="360" w:lineRule="auto"/>
        <w:jc w:val="both"/>
        <w:rPr>
          <w:rFonts w:ascii="Palatino Linotype" w:hAnsi="Palatino Linotype"/>
          <w:sz w:val="24"/>
          <w:szCs w:val="24"/>
        </w:rPr>
      </w:pPr>
      <w:r w:rsidRPr="008978D7">
        <w:rPr>
          <w:rFonts w:ascii="Palatino Linotype" w:hAnsi="Palatino Linotype"/>
          <w:sz w:val="24"/>
          <w:szCs w:val="24"/>
        </w:rPr>
        <w:lastRenderedPageBreak/>
        <w:t>Ahora bien</w:t>
      </w:r>
      <w:r w:rsidR="00D01B26">
        <w:rPr>
          <w:rFonts w:ascii="Palatino Linotype" w:hAnsi="Palatino Linotype"/>
          <w:sz w:val="24"/>
          <w:szCs w:val="24"/>
        </w:rPr>
        <w:t>,</w:t>
      </w:r>
      <w:r w:rsidRPr="008978D7">
        <w:rPr>
          <w:rFonts w:ascii="Palatino Linotype" w:hAnsi="Palatino Linotype"/>
          <w:sz w:val="24"/>
          <w:szCs w:val="24"/>
        </w:rPr>
        <w:t xml:space="preserve"> cabe señalar que la información a la que desea acceder el particular, se encuentran relacionada con acciones</w:t>
      </w:r>
      <w:r w:rsidR="00D01B26">
        <w:rPr>
          <w:rFonts w:ascii="Palatino Linotype" w:hAnsi="Palatino Linotype"/>
          <w:sz w:val="24"/>
          <w:szCs w:val="24"/>
        </w:rPr>
        <w:t xml:space="preserve"> las</w:t>
      </w:r>
      <w:r w:rsidRPr="008978D7">
        <w:rPr>
          <w:rFonts w:ascii="Palatino Linotype" w:hAnsi="Palatino Linotype"/>
          <w:sz w:val="24"/>
          <w:szCs w:val="24"/>
        </w:rPr>
        <w:t xml:space="preserve"> que deben llevar a cabo áreas</w:t>
      </w:r>
      <w:r w:rsidR="00D01B26">
        <w:rPr>
          <w:rFonts w:ascii="Palatino Linotype" w:hAnsi="Palatino Linotype"/>
          <w:sz w:val="24"/>
          <w:szCs w:val="24"/>
        </w:rPr>
        <w:t xml:space="preserve"> administrativas</w:t>
      </w:r>
      <w:r w:rsidRPr="008978D7">
        <w:rPr>
          <w:rFonts w:ascii="Palatino Linotype" w:hAnsi="Palatino Linotype"/>
          <w:sz w:val="24"/>
          <w:szCs w:val="24"/>
        </w:rPr>
        <w:t xml:space="preserve"> del Sujeto Obligado, respecto de los hallazgos derivados de la revisión a la cuenta pública</w:t>
      </w:r>
      <w:r w:rsidR="007C367B">
        <w:rPr>
          <w:rFonts w:ascii="Palatino Linotype" w:hAnsi="Palatino Linotype"/>
          <w:sz w:val="24"/>
          <w:szCs w:val="24"/>
        </w:rPr>
        <w:t xml:space="preserve"> 2016</w:t>
      </w:r>
      <w:r w:rsidRPr="008978D7">
        <w:rPr>
          <w:rFonts w:ascii="Palatino Linotype" w:hAnsi="Palatino Linotype"/>
          <w:sz w:val="24"/>
          <w:szCs w:val="24"/>
        </w:rPr>
        <w:t>, los cuales consisten en:</w:t>
      </w:r>
    </w:p>
    <w:p w14:paraId="48CF2F73" w14:textId="0341F94C" w:rsidR="008978D7" w:rsidRDefault="008978D7" w:rsidP="00442D23">
      <w:r>
        <w:rPr>
          <w:noProof/>
          <w:lang w:eastAsia="es-MX"/>
        </w:rPr>
        <w:drawing>
          <wp:inline distT="0" distB="0" distL="0" distR="0" wp14:anchorId="15058BF0" wp14:editId="06CB0BA6">
            <wp:extent cx="5293360" cy="4029075"/>
            <wp:effectExtent l="190500" t="190500" r="193040" b="2000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014" t="9406" r="19643" b="14463"/>
                    <a:stretch/>
                  </pic:blipFill>
                  <pic:spPr bwMode="auto">
                    <a:xfrm>
                      <a:off x="0" y="0"/>
                      <a:ext cx="5299999" cy="40341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309274" w14:textId="144DF6E2" w:rsidR="00442D23" w:rsidRPr="004E476B" w:rsidRDefault="008978D7" w:rsidP="008978D7">
      <w:pPr>
        <w:autoSpaceDE w:val="0"/>
        <w:autoSpaceDN w:val="0"/>
        <w:adjustRightInd w:val="0"/>
        <w:spacing w:after="0" w:line="360" w:lineRule="auto"/>
        <w:jc w:val="center"/>
        <w:rPr>
          <w:rFonts w:ascii="Palatino Linotype" w:hAnsi="Palatino Linotype"/>
          <w:color w:val="000000"/>
          <w:sz w:val="24"/>
          <w:szCs w:val="24"/>
        </w:rPr>
      </w:pPr>
      <w:r>
        <w:rPr>
          <w:noProof/>
          <w:lang w:eastAsia="es-MX"/>
        </w:rPr>
        <w:drawing>
          <wp:inline distT="0" distB="0" distL="0" distR="0" wp14:anchorId="0E04F713" wp14:editId="523B1F50">
            <wp:extent cx="5329469" cy="1247775"/>
            <wp:effectExtent l="190500" t="190500" r="195580" b="1809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518" t="13815" r="19809" b="64970"/>
                    <a:stretch/>
                  </pic:blipFill>
                  <pic:spPr bwMode="auto">
                    <a:xfrm>
                      <a:off x="0" y="0"/>
                      <a:ext cx="5378642" cy="125928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ABF9800" w14:textId="394B4174" w:rsidR="004E476B" w:rsidRDefault="008978D7" w:rsidP="008978D7">
      <w:pPr>
        <w:autoSpaceDE w:val="0"/>
        <w:autoSpaceDN w:val="0"/>
        <w:adjustRightInd w:val="0"/>
        <w:spacing w:after="0" w:line="240" w:lineRule="auto"/>
        <w:ind w:right="850"/>
        <w:jc w:val="center"/>
        <w:rPr>
          <w:rFonts w:ascii="Palatino Linotype" w:hAnsi="Palatino Linotype"/>
          <w:sz w:val="24"/>
          <w:szCs w:val="24"/>
          <w:lang w:eastAsia="es-MX"/>
        </w:rPr>
      </w:pPr>
      <w:r>
        <w:rPr>
          <w:noProof/>
          <w:lang w:eastAsia="es-MX"/>
        </w:rPr>
        <w:lastRenderedPageBreak/>
        <w:drawing>
          <wp:inline distT="0" distB="0" distL="0" distR="0" wp14:anchorId="171ACAD2" wp14:editId="28AE7116">
            <wp:extent cx="5509895" cy="3962400"/>
            <wp:effectExtent l="190500" t="190500" r="186055" b="1905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014" t="12052" r="19974" b="14462"/>
                    <a:stretch/>
                  </pic:blipFill>
                  <pic:spPr bwMode="auto">
                    <a:xfrm>
                      <a:off x="0" y="0"/>
                      <a:ext cx="5521764" cy="39709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16C8585" w14:textId="5104F9ED" w:rsidR="004E476B" w:rsidRDefault="008978D7" w:rsidP="0055199B">
      <w:pPr>
        <w:autoSpaceDE w:val="0"/>
        <w:autoSpaceDN w:val="0"/>
        <w:adjustRightInd w:val="0"/>
        <w:spacing w:after="0" w:line="240" w:lineRule="auto"/>
        <w:ind w:right="850"/>
        <w:jc w:val="center"/>
        <w:rPr>
          <w:rFonts w:ascii="Palatino Linotype" w:hAnsi="Palatino Linotype"/>
          <w:sz w:val="24"/>
          <w:szCs w:val="24"/>
          <w:lang w:eastAsia="es-MX"/>
        </w:rPr>
      </w:pPr>
      <w:r>
        <w:rPr>
          <w:noProof/>
          <w:lang w:eastAsia="es-MX"/>
        </w:rPr>
        <w:drawing>
          <wp:inline distT="0" distB="0" distL="0" distR="0" wp14:anchorId="46F4EAC4" wp14:editId="20B2ABF0">
            <wp:extent cx="5564505" cy="2962275"/>
            <wp:effectExtent l="190500" t="190500" r="188595" b="2000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685" t="29983" r="19807" b="24162"/>
                    <a:stretch/>
                  </pic:blipFill>
                  <pic:spPr bwMode="auto">
                    <a:xfrm>
                      <a:off x="0" y="0"/>
                      <a:ext cx="5573685" cy="296716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93F1124" w14:textId="77777777" w:rsidR="00D01B26" w:rsidRDefault="00D01B26" w:rsidP="0055199B">
      <w:pPr>
        <w:autoSpaceDE w:val="0"/>
        <w:autoSpaceDN w:val="0"/>
        <w:adjustRightInd w:val="0"/>
        <w:spacing w:after="0" w:line="360" w:lineRule="auto"/>
        <w:jc w:val="both"/>
        <w:rPr>
          <w:rFonts w:ascii="Palatino Linotype" w:hAnsi="Palatino Linotype" w:cs="Arial"/>
          <w:sz w:val="24"/>
          <w:szCs w:val="24"/>
          <w:lang w:eastAsia="es-MX"/>
        </w:rPr>
      </w:pPr>
    </w:p>
    <w:p w14:paraId="57F7808B" w14:textId="7A62F638" w:rsidR="007C367B" w:rsidRPr="007C367B" w:rsidRDefault="007C367B" w:rsidP="0055199B">
      <w:pPr>
        <w:autoSpaceDE w:val="0"/>
        <w:autoSpaceDN w:val="0"/>
        <w:adjustRightInd w:val="0"/>
        <w:spacing w:after="0" w:line="360" w:lineRule="auto"/>
        <w:jc w:val="both"/>
        <w:rPr>
          <w:rFonts w:ascii="Palatino Linotype" w:hAnsi="Palatino Linotype" w:cs="Arial"/>
          <w:sz w:val="24"/>
          <w:szCs w:val="24"/>
          <w:lang w:eastAsia="es-MX"/>
        </w:rPr>
      </w:pPr>
      <w:r w:rsidRPr="007C367B">
        <w:rPr>
          <w:rFonts w:ascii="Palatino Linotype" w:hAnsi="Palatino Linotype" w:cs="Arial"/>
          <w:sz w:val="24"/>
          <w:szCs w:val="24"/>
          <w:lang w:eastAsia="es-MX"/>
        </w:rPr>
        <w:t>Determinándose doce hallazgos mismos que se dieron a conocer al ente fiscalizable, en este caso a la Universidad Autónoma del Estado de México.</w:t>
      </w:r>
    </w:p>
    <w:p w14:paraId="4D0B39B9" w14:textId="77777777" w:rsidR="007C367B" w:rsidRPr="007C367B" w:rsidRDefault="007C367B" w:rsidP="0055199B">
      <w:pPr>
        <w:autoSpaceDE w:val="0"/>
        <w:autoSpaceDN w:val="0"/>
        <w:adjustRightInd w:val="0"/>
        <w:spacing w:after="0" w:line="360" w:lineRule="auto"/>
        <w:jc w:val="both"/>
        <w:rPr>
          <w:rFonts w:ascii="Palatino Linotype" w:hAnsi="Palatino Linotype" w:cs="Arial"/>
          <w:sz w:val="24"/>
          <w:szCs w:val="24"/>
          <w:lang w:eastAsia="es-MX"/>
        </w:rPr>
      </w:pPr>
    </w:p>
    <w:p w14:paraId="0A26BEC7" w14:textId="3381785B" w:rsidR="002C6360" w:rsidRDefault="0055199B" w:rsidP="0055199B">
      <w:pPr>
        <w:autoSpaceDE w:val="0"/>
        <w:autoSpaceDN w:val="0"/>
        <w:adjustRightInd w:val="0"/>
        <w:spacing w:after="0" w:line="360" w:lineRule="auto"/>
        <w:jc w:val="both"/>
        <w:rPr>
          <w:rFonts w:ascii="Palatino Linotype" w:hAnsi="Palatino Linotype" w:cs="Arial"/>
          <w:sz w:val="24"/>
          <w:szCs w:val="24"/>
          <w:lang w:eastAsia="es-MX"/>
        </w:rPr>
      </w:pPr>
      <w:r w:rsidRPr="007C367B">
        <w:rPr>
          <w:rFonts w:ascii="Palatino Linotype" w:hAnsi="Palatino Linotype" w:cs="Arial"/>
          <w:sz w:val="24"/>
          <w:szCs w:val="24"/>
          <w:lang w:eastAsia="es-MX"/>
        </w:rPr>
        <w:t>Ahora bien</w:t>
      </w:r>
      <w:r w:rsidR="00D01B26">
        <w:rPr>
          <w:rFonts w:ascii="Palatino Linotype" w:hAnsi="Palatino Linotype" w:cs="Arial"/>
          <w:sz w:val="24"/>
          <w:szCs w:val="24"/>
          <w:lang w:eastAsia="es-MX"/>
        </w:rPr>
        <w:t>,</w:t>
      </w:r>
      <w:r w:rsidRPr="007C367B">
        <w:rPr>
          <w:rFonts w:ascii="Palatino Linotype" w:hAnsi="Palatino Linotype" w:cs="Arial"/>
          <w:sz w:val="24"/>
          <w:szCs w:val="24"/>
          <w:lang w:eastAsia="es-MX"/>
        </w:rPr>
        <w:t xml:space="preserve"> el Sujeto Obligado realiza y pone a disposición del particular el acuerdo de c</w:t>
      </w:r>
      <w:r w:rsidR="007C367B" w:rsidRPr="007C367B">
        <w:rPr>
          <w:rFonts w:ascii="Palatino Linotype" w:hAnsi="Palatino Linotype" w:cs="Arial"/>
          <w:sz w:val="24"/>
          <w:szCs w:val="24"/>
          <w:lang w:eastAsia="es-MX"/>
        </w:rPr>
        <w:t>las</w:t>
      </w:r>
      <w:r w:rsidRPr="007C367B">
        <w:rPr>
          <w:rFonts w:ascii="Palatino Linotype" w:hAnsi="Palatino Linotype" w:cs="Arial"/>
          <w:sz w:val="24"/>
          <w:szCs w:val="24"/>
          <w:lang w:eastAsia="es-MX"/>
        </w:rPr>
        <w:t>ificación como información reservada</w:t>
      </w:r>
      <w:r w:rsidR="007C367B">
        <w:rPr>
          <w:rFonts w:ascii="Palatino Linotype" w:hAnsi="Palatino Linotype" w:cs="Arial"/>
          <w:sz w:val="24"/>
          <w:szCs w:val="24"/>
          <w:lang w:eastAsia="es-MX"/>
        </w:rPr>
        <w:t>, argumentando lo siguiente:</w:t>
      </w:r>
    </w:p>
    <w:p w14:paraId="773A7BBE" w14:textId="77777777" w:rsidR="009222C7" w:rsidRDefault="009222C7" w:rsidP="0055199B">
      <w:pPr>
        <w:autoSpaceDE w:val="0"/>
        <w:autoSpaceDN w:val="0"/>
        <w:adjustRightInd w:val="0"/>
        <w:spacing w:after="0" w:line="360" w:lineRule="auto"/>
        <w:jc w:val="both"/>
        <w:rPr>
          <w:rFonts w:ascii="Palatino Linotype" w:hAnsi="Palatino Linotype" w:cs="Arial"/>
          <w:sz w:val="24"/>
          <w:szCs w:val="24"/>
          <w:lang w:eastAsia="es-MX"/>
        </w:rPr>
      </w:pPr>
    </w:p>
    <w:p w14:paraId="0E1BA2CF" w14:textId="7686119B" w:rsidR="007C367B" w:rsidRDefault="007C367B" w:rsidP="009222C7">
      <w:pPr>
        <w:autoSpaceDE w:val="0"/>
        <w:autoSpaceDN w:val="0"/>
        <w:adjustRightInd w:val="0"/>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105E615F" wp14:editId="2EF6629D">
            <wp:extent cx="5463646" cy="3933825"/>
            <wp:effectExtent l="133350" t="114300" r="156210" b="1619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51" t="30864" r="27579" b="10935"/>
                    <a:stretch/>
                  </pic:blipFill>
                  <pic:spPr bwMode="auto">
                    <a:xfrm>
                      <a:off x="0" y="0"/>
                      <a:ext cx="5470038" cy="39384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246F7BB" w14:textId="77777777" w:rsidR="0055199B" w:rsidRDefault="0055199B" w:rsidP="0055199B">
      <w:pPr>
        <w:autoSpaceDE w:val="0"/>
        <w:autoSpaceDN w:val="0"/>
        <w:adjustRightInd w:val="0"/>
        <w:spacing w:after="0" w:line="360" w:lineRule="auto"/>
        <w:jc w:val="both"/>
        <w:rPr>
          <w:rFonts w:ascii="Palatino Linotype" w:hAnsi="Palatino Linotype" w:cs="Arial"/>
          <w:sz w:val="24"/>
          <w:szCs w:val="24"/>
          <w:lang w:eastAsia="es-MX"/>
        </w:rPr>
      </w:pPr>
    </w:p>
    <w:p w14:paraId="0D801D5D" w14:textId="60D7E629" w:rsidR="007C367B" w:rsidRDefault="007C367B" w:rsidP="009222C7">
      <w:pPr>
        <w:autoSpaceDE w:val="0"/>
        <w:autoSpaceDN w:val="0"/>
        <w:adjustRightInd w:val="0"/>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55A59427" wp14:editId="6DB095FD">
            <wp:extent cx="5437282" cy="4895850"/>
            <wp:effectExtent l="133350" t="114300" r="125730" b="1714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722" t="37867" r="35350" b="14227"/>
                    <a:stretch/>
                  </pic:blipFill>
                  <pic:spPr bwMode="auto">
                    <a:xfrm>
                      <a:off x="0" y="0"/>
                      <a:ext cx="5447272" cy="49048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E4D2EF1" w14:textId="739F113D" w:rsidR="007C367B" w:rsidRDefault="007C367B" w:rsidP="0055199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w:t>
      </w:r>
    </w:p>
    <w:p w14:paraId="3865460D" w14:textId="0FF2DC72" w:rsidR="007C367B" w:rsidRDefault="007C367B" w:rsidP="009222C7">
      <w:pPr>
        <w:autoSpaceDE w:val="0"/>
        <w:autoSpaceDN w:val="0"/>
        <w:adjustRightInd w:val="0"/>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72FFAB4C" wp14:editId="28E179A8">
            <wp:extent cx="5457559" cy="1343025"/>
            <wp:effectExtent l="133350" t="114300" r="143510" b="1619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226" t="64374" r="35350" b="22316"/>
                    <a:stretch/>
                  </pic:blipFill>
                  <pic:spPr bwMode="auto">
                    <a:xfrm>
                      <a:off x="0" y="0"/>
                      <a:ext cx="5473395" cy="134692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F325D2" w14:textId="1501EA40" w:rsidR="007C367B" w:rsidRDefault="007C367B" w:rsidP="009222C7">
      <w:pPr>
        <w:autoSpaceDE w:val="0"/>
        <w:autoSpaceDN w:val="0"/>
        <w:adjustRightInd w:val="0"/>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058459B1" wp14:editId="63320F25">
            <wp:extent cx="4810125" cy="7219950"/>
            <wp:effectExtent l="114300" t="114300" r="123825" b="1524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722" t="14403" r="36012" b="7503"/>
                    <a:stretch/>
                  </pic:blipFill>
                  <pic:spPr bwMode="auto">
                    <a:xfrm>
                      <a:off x="0" y="0"/>
                      <a:ext cx="4816094" cy="722890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FEA322" w14:textId="5D4672FE" w:rsidR="007C367B" w:rsidRDefault="007C367B" w:rsidP="009222C7">
      <w:pPr>
        <w:autoSpaceDE w:val="0"/>
        <w:autoSpaceDN w:val="0"/>
        <w:adjustRightInd w:val="0"/>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72B65A8E" wp14:editId="541EA3A1">
            <wp:extent cx="5200385" cy="7419975"/>
            <wp:effectExtent l="133350" t="114300" r="153035" b="1619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226" t="11463" r="36177" b="13463"/>
                    <a:stretch/>
                  </pic:blipFill>
                  <pic:spPr bwMode="auto">
                    <a:xfrm>
                      <a:off x="0" y="0"/>
                      <a:ext cx="5203289" cy="742411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820CA9" w14:textId="4D399C9E" w:rsidR="007C367B" w:rsidRDefault="007C367B" w:rsidP="009222C7">
      <w:pPr>
        <w:autoSpaceDE w:val="0"/>
        <w:autoSpaceDN w:val="0"/>
        <w:adjustRightInd w:val="0"/>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363A2BE5" wp14:editId="581CFDDF">
            <wp:extent cx="5162187" cy="7315200"/>
            <wp:effectExtent l="133350" t="114300" r="133985" b="1714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887" t="13522" r="36177" b="13583"/>
                    <a:stretch/>
                  </pic:blipFill>
                  <pic:spPr bwMode="auto">
                    <a:xfrm>
                      <a:off x="0" y="0"/>
                      <a:ext cx="5165254" cy="731954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674FD89" w14:textId="09E54BDF" w:rsidR="007C367B" w:rsidRDefault="007C367B" w:rsidP="009222C7">
      <w:pPr>
        <w:autoSpaceDE w:val="0"/>
        <w:autoSpaceDN w:val="0"/>
        <w:adjustRightInd w:val="0"/>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3C9C7218" wp14:editId="732BA461">
            <wp:extent cx="5267295" cy="7724775"/>
            <wp:effectExtent l="133350" t="114300" r="143510" b="1619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391" t="14110" r="35682" b="7865"/>
                    <a:stretch/>
                  </pic:blipFill>
                  <pic:spPr bwMode="auto">
                    <a:xfrm>
                      <a:off x="0" y="0"/>
                      <a:ext cx="5269979" cy="772871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962CFF" w14:textId="3BC863A5" w:rsidR="007C367B" w:rsidRDefault="007C367B" w:rsidP="009222C7">
      <w:pPr>
        <w:autoSpaceDE w:val="0"/>
        <w:autoSpaceDN w:val="0"/>
        <w:adjustRightInd w:val="0"/>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11A386E3" wp14:editId="73113C12">
            <wp:extent cx="5324368" cy="7495662"/>
            <wp:effectExtent l="133350" t="114300" r="143510" b="1625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557" t="12933" r="34855" b="10511"/>
                    <a:stretch/>
                  </pic:blipFill>
                  <pic:spPr bwMode="auto">
                    <a:xfrm>
                      <a:off x="0" y="0"/>
                      <a:ext cx="5330855" cy="750479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621D5F" w14:textId="08F31294" w:rsidR="007C367B" w:rsidRDefault="009222C7" w:rsidP="0055199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 xml:space="preserve">Acorde a las imágenes insertas, podemos señalar que el Sujeto Obligado pretende realizar la clasificación de la información solicitada, como reservada de acuerdo a lo que establece los artículos </w:t>
      </w:r>
      <w:r w:rsidR="001E45D1">
        <w:rPr>
          <w:rFonts w:ascii="Palatino Linotype" w:hAnsi="Palatino Linotype" w:cs="Arial"/>
          <w:sz w:val="24"/>
          <w:szCs w:val="24"/>
          <w:lang w:eastAsia="es-MX"/>
        </w:rPr>
        <w:t xml:space="preserve">113 fracción IV </w:t>
      </w:r>
      <w:r w:rsidR="004D14A3">
        <w:rPr>
          <w:rFonts w:ascii="Palatino Linotype" w:hAnsi="Palatino Linotype" w:cs="Arial"/>
          <w:sz w:val="24"/>
          <w:szCs w:val="24"/>
          <w:lang w:eastAsia="es-MX"/>
        </w:rPr>
        <w:t xml:space="preserve">de la Ley General de Transparencia y 140 de la Ley de Transparencia Local y numeral vigésimo cuarto de los lineamientos generales en materia de clasificación de desclasificación, que establecen que la información tendrá el carácter de reserva cuando la divulgación de esta obstruya o pueda causar un perjuicio a las actividades de fiscalización, verificación, inspección, comprobación y auditoria, manifestando que el área de contraloría de la Universidad es quien solicita sea clasificada la información en tal sentido, puesto que se encuentra en ese supuesto ya que se trata de procedimientos de verificación que </w:t>
      </w:r>
      <w:r w:rsidR="00BF7252">
        <w:rPr>
          <w:rFonts w:ascii="Palatino Linotype" w:hAnsi="Palatino Linotype" w:cs="Arial"/>
          <w:sz w:val="24"/>
          <w:szCs w:val="24"/>
          <w:lang w:eastAsia="es-MX"/>
        </w:rPr>
        <w:t>aún</w:t>
      </w:r>
      <w:r w:rsidR="004D14A3">
        <w:rPr>
          <w:rFonts w:ascii="Palatino Linotype" w:hAnsi="Palatino Linotype" w:cs="Arial"/>
          <w:sz w:val="24"/>
          <w:szCs w:val="24"/>
          <w:lang w:eastAsia="es-MX"/>
        </w:rPr>
        <w:t xml:space="preserve"> se encuentra en </w:t>
      </w:r>
      <w:r w:rsidR="00BF7252">
        <w:rPr>
          <w:rFonts w:ascii="Palatino Linotype" w:hAnsi="Palatino Linotype" w:cs="Arial"/>
          <w:sz w:val="24"/>
          <w:szCs w:val="24"/>
          <w:lang w:eastAsia="es-MX"/>
        </w:rPr>
        <w:t>trámite</w:t>
      </w:r>
      <w:r w:rsidR="004D14A3">
        <w:rPr>
          <w:rFonts w:ascii="Palatino Linotype" w:hAnsi="Palatino Linotype" w:cs="Arial"/>
          <w:sz w:val="24"/>
          <w:szCs w:val="24"/>
          <w:lang w:eastAsia="es-MX"/>
        </w:rPr>
        <w:t>.</w:t>
      </w:r>
    </w:p>
    <w:p w14:paraId="0C063008" w14:textId="77777777" w:rsidR="004D14A3" w:rsidRDefault="004D14A3" w:rsidP="0055199B">
      <w:pPr>
        <w:autoSpaceDE w:val="0"/>
        <w:autoSpaceDN w:val="0"/>
        <w:adjustRightInd w:val="0"/>
        <w:spacing w:after="0" w:line="360" w:lineRule="auto"/>
        <w:jc w:val="both"/>
        <w:rPr>
          <w:rFonts w:ascii="Palatino Linotype" w:hAnsi="Palatino Linotype" w:cs="Arial"/>
          <w:sz w:val="24"/>
          <w:szCs w:val="24"/>
          <w:lang w:eastAsia="es-MX"/>
        </w:rPr>
      </w:pPr>
    </w:p>
    <w:p w14:paraId="1E4E6DA2" w14:textId="5C3DEF9D" w:rsidR="00C15EA9" w:rsidRDefault="004D14A3" w:rsidP="0055199B">
      <w:pPr>
        <w:autoSpaceDE w:val="0"/>
        <w:autoSpaceDN w:val="0"/>
        <w:adjustRightInd w:val="0"/>
        <w:spacing w:after="0" w:line="360" w:lineRule="auto"/>
        <w:jc w:val="both"/>
        <w:rPr>
          <w:rFonts w:ascii="Palatino Linotype" w:hAnsi="Palatino Linotype" w:cs="Arial"/>
          <w:sz w:val="24"/>
          <w:szCs w:val="24"/>
          <w:lang w:eastAsia="es-MX"/>
        </w:rPr>
      </w:pPr>
      <w:r w:rsidRPr="00DA615B">
        <w:rPr>
          <w:rFonts w:ascii="Palatino Linotype" w:hAnsi="Palatino Linotype" w:cs="Arial"/>
          <w:sz w:val="24"/>
          <w:szCs w:val="24"/>
          <w:lang w:eastAsia="es-MX"/>
        </w:rPr>
        <w:t xml:space="preserve">En este mismo sentido, </w:t>
      </w:r>
      <w:r w:rsidR="00974579" w:rsidRPr="00DA615B">
        <w:rPr>
          <w:rFonts w:ascii="Palatino Linotype" w:hAnsi="Palatino Linotype" w:cs="Arial"/>
          <w:sz w:val="24"/>
          <w:szCs w:val="24"/>
          <w:lang w:eastAsia="es-MX"/>
        </w:rPr>
        <w:t>el Sujeto Obligad</w:t>
      </w:r>
      <w:r w:rsidR="00DA615B">
        <w:rPr>
          <w:rFonts w:ascii="Palatino Linotype" w:hAnsi="Palatino Linotype" w:cs="Arial"/>
          <w:sz w:val="24"/>
          <w:szCs w:val="24"/>
          <w:lang w:eastAsia="es-MX"/>
        </w:rPr>
        <w:t>o</w:t>
      </w:r>
      <w:r w:rsidR="00974579" w:rsidRPr="00DA615B">
        <w:rPr>
          <w:rFonts w:ascii="Palatino Linotype" w:hAnsi="Palatino Linotype" w:cs="Arial"/>
          <w:sz w:val="24"/>
          <w:szCs w:val="24"/>
          <w:lang w:eastAsia="es-MX"/>
        </w:rPr>
        <w:t xml:space="preserve"> aplica una prueba de daño, en </w:t>
      </w:r>
      <w:r w:rsidR="000E4292" w:rsidRPr="00DA615B">
        <w:rPr>
          <w:rFonts w:ascii="Palatino Linotype" w:hAnsi="Palatino Linotype" w:cs="Arial"/>
          <w:sz w:val="24"/>
          <w:szCs w:val="24"/>
          <w:lang w:eastAsia="es-MX"/>
        </w:rPr>
        <w:t>razón de que</w:t>
      </w:r>
      <w:r w:rsidR="000E4292">
        <w:rPr>
          <w:rFonts w:ascii="Palatino Linotype" w:hAnsi="Palatino Linotype" w:cs="Arial"/>
          <w:sz w:val="24"/>
          <w:szCs w:val="24"/>
          <w:lang w:eastAsia="es-MX"/>
        </w:rPr>
        <w:t xml:space="preserve"> se actualiza el supuesto de la existencia de un procedimiento verificación, en consecuencia la divulgación de la información afectaría la oportunidad de llevar a cabo una de las etapas procedimentales, </w:t>
      </w:r>
      <w:r w:rsidR="00C15EA9">
        <w:rPr>
          <w:rFonts w:ascii="Palatino Linotype" w:hAnsi="Palatino Linotype" w:cs="Arial"/>
          <w:sz w:val="24"/>
          <w:szCs w:val="24"/>
          <w:lang w:eastAsia="es-MX"/>
        </w:rPr>
        <w:t>haciendo mención de que</w:t>
      </w:r>
      <w:r w:rsidR="00D01B26">
        <w:rPr>
          <w:rFonts w:ascii="Palatino Linotype" w:hAnsi="Palatino Linotype" w:cs="Arial"/>
          <w:sz w:val="24"/>
          <w:szCs w:val="24"/>
          <w:lang w:eastAsia="es-MX"/>
        </w:rPr>
        <w:t xml:space="preserve"> este se</w:t>
      </w:r>
      <w:r w:rsidR="00C15EA9">
        <w:rPr>
          <w:rFonts w:ascii="Palatino Linotype" w:hAnsi="Palatino Linotype" w:cs="Arial"/>
          <w:sz w:val="24"/>
          <w:szCs w:val="24"/>
          <w:lang w:eastAsia="es-MX"/>
        </w:rPr>
        <w:t xml:space="preserve"> relaciona con el procedimiento de fiscalización de la cuenta pública del ejercicio fiscal del año 2016 y que la notificación de las observaciones fue </w:t>
      </w:r>
      <w:r w:rsidR="00D01B26">
        <w:rPr>
          <w:rFonts w:ascii="Palatino Linotype" w:hAnsi="Palatino Linotype" w:cs="Arial"/>
          <w:sz w:val="24"/>
          <w:szCs w:val="24"/>
          <w:lang w:eastAsia="es-MX"/>
        </w:rPr>
        <w:t>realizada</w:t>
      </w:r>
      <w:r w:rsidR="00C15EA9">
        <w:rPr>
          <w:rFonts w:ascii="Palatino Linotype" w:hAnsi="Palatino Linotype" w:cs="Arial"/>
          <w:sz w:val="24"/>
          <w:szCs w:val="24"/>
          <w:lang w:eastAsia="es-MX"/>
        </w:rPr>
        <w:t xml:space="preserve"> el primero de noviembre de 2017, recomendaciones que están siendo atendidas por el Sujeto Obligado, en ese </w:t>
      </w:r>
      <w:r w:rsidR="00D01B26">
        <w:rPr>
          <w:rFonts w:ascii="Palatino Linotype" w:hAnsi="Palatino Linotype" w:cs="Arial"/>
          <w:sz w:val="24"/>
          <w:szCs w:val="24"/>
          <w:lang w:eastAsia="es-MX"/>
        </w:rPr>
        <w:t>tenor</w:t>
      </w:r>
      <w:r w:rsidR="00C15EA9">
        <w:rPr>
          <w:rFonts w:ascii="Palatino Linotype" w:hAnsi="Palatino Linotype" w:cs="Arial"/>
          <w:sz w:val="24"/>
          <w:szCs w:val="24"/>
          <w:lang w:eastAsia="es-MX"/>
        </w:rPr>
        <w:t xml:space="preserve"> se advierte la existencia legal de un procedimiento de auditoria, así mismo manifiesta que durante la etapa de solvatación de las observaciones, se presentan los elementos para justificar o aclarar las observaciones con la finalidad de reparar o aclarar el daño mismo que serán evaluados por el OSFEM. </w:t>
      </w:r>
    </w:p>
    <w:p w14:paraId="3A00E204" w14:textId="77777777" w:rsidR="007C616C" w:rsidRDefault="007C616C" w:rsidP="0055199B">
      <w:pPr>
        <w:autoSpaceDE w:val="0"/>
        <w:autoSpaceDN w:val="0"/>
        <w:adjustRightInd w:val="0"/>
        <w:spacing w:after="0" w:line="360" w:lineRule="auto"/>
        <w:jc w:val="both"/>
        <w:rPr>
          <w:rFonts w:ascii="Palatino Linotype" w:hAnsi="Palatino Linotype" w:cs="Arial"/>
          <w:sz w:val="24"/>
          <w:szCs w:val="24"/>
          <w:lang w:eastAsia="es-MX"/>
        </w:rPr>
      </w:pPr>
    </w:p>
    <w:p w14:paraId="0114FB0B" w14:textId="5612C5CE" w:rsidR="007C616C" w:rsidRDefault="007C616C" w:rsidP="0055199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Por otro lado el Sujeto Obligado manifiesta que el soporte de las observaciones se pone a la vista en las oficinas del OSFEM y únicamente pueden tener acceso los responsables de atender las observaciones y por lo tanto dar a conocer la información conlleva la obstaculización del procedimiento de verificación.</w:t>
      </w:r>
    </w:p>
    <w:p w14:paraId="43421D67" w14:textId="77777777" w:rsidR="007C616C" w:rsidRDefault="007C616C" w:rsidP="0055199B">
      <w:pPr>
        <w:autoSpaceDE w:val="0"/>
        <w:autoSpaceDN w:val="0"/>
        <w:adjustRightInd w:val="0"/>
        <w:spacing w:after="0" w:line="360" w:lineRule="auto"/>
        <w:jc w:val="both"/>
        <w:rPr>
          <w:rFonts w:ascii="Palatino Linotype" w:hAnsi="Palatino Linotype" w:cs="Arial"/>
          <w:sz w:val="24"/>
          <w:szCs w:val="24"/>
          <w:lang w:eastAsia="es-MX"/>
        </w:rPr>
      </w:pPr>
    </w:p>
    <w:p w14:paraId="293B6254" w14:textId="1E953DEE" w:rsidR="007C616C" w:rsidRDefault="00D01B26" w:rsidP="0055199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Así mismo es importante señalar que </w:t>
      </w:r>
      <w:r w:rsidR="007C616C">
        <w:rPr>
          <w:rFonts w:ascii="Palatino Linotype" w:hAnsi="Palatino Linotype" w:cs="Arial"/>
          <w:sz w:val="24"/>
          <w:szCs w:val="24"/>
          <w:lang w:eastAsia="es-MX"/>
        </w:rPr>
        <w:t xml:space="preserve">en el presente acuerdo el Sujeto Obligado realiza una ponderación entre </w:t>
      </w:r>
      <w:r>
        <w:rPr>
          <w:rFonts w:ascii="Palatino Linotype" w:hAnsi="Palatino Linotype" w:cs="Arial"/>
          <w:sz w:val="24"/>
          <w:szCs w:val="24"/>
          <w:lang w:eastAsia="es-MX"/>
        </w:rPr>
        <w:t>conocer las acciones que realizó</w:t>
      </w:r>
      <w:r w:rsidR="007C616C">
        <w:rPr>
          <w:rFonts w:ascii="Palatino Linotype" w:hAnsi="Palatino Linotype" w:cs="Arial"/>
          <w:sz w:val="24"/>
          <w:szCs w:val="24"/>
          <w:lang w:eastAsia="es-MX"/>
        </w:rPr>
        <w:t xml:space="preserve"> la Secretaría de Administración y la Contraloría Universitaria y por otro lado los elementos negativos al publicitar información que es parte de un procedimiento de fiscalización que se encuentra en </w:t>
      </w:r>
      <w:r w:rsidR="00D22418">
        <w:rPr>
          <w:rFonts w:ascii="Palatino Linotype" w:hAnsi="Palatino Linotype" w:cs="Arial"/>
          <w:sz w:val="24"/>
          <w:szCs w:val="24"/>
          <w:lang w:eastAsia="es-MX"/>
        </w:rPr>
        <w:t>trámite</w:t>
      </w:r>
      <w:r w:rsidR="007C616C">
        <w:rPr>
          <w:rFonts w:ascii="Palatino Linotype" w:hAnsi="Palatino Linotype" w:cs="Arial"/>
          <w:sz w:val="24"/>
          <w:szCs w:val="24"/>
          <w:lang w:eastAsia="es-MX"/>
        </w:rPr>
        <w:t xml:space="preserve">, por lo tanto al existir un procedimiento el cual no se encuentre concluido, </w:t>
      </w:r>
      <w:r w:rsidR="00D22418">
        <w:rPr>
          <w:rFonts w:ascii="Palatino Linotype" w:hAnsi="Palatino Linotype" w:cs="Arial"/>
          <w:sz w:val="24"/>
          <w:szCs w:val="24"/>
          <w:lang w:eastAsia="es-MX"/>
        </w:rPr>
        <w:t>deja en estado de indefensión, siendo superior el riesgo de perjuicio al interés público de conocer la información solicitada.</w:t>
      </w:r>
    </w:p>
    <w:p w14:paraId="2D1BE0F0" w14:textId="77777777" w:rsidR="00D22418" w:rsidRDefault="00D22418" w:rsidP="0055199B">
      <w:pPr>
        <w:autoSpaceDE w:val="0"/>
        <w:autoSpaceDN w:val="0"/>
        <w:adjustRightInd w:val="0"/>
        <w:spacing w:after="0" w:line="360" w:lineRule="auto"/>
        <w:jc w:val="both"/>
        <w:rPr>
          <w:rFonts w:ascii="Palatino Linotype" w:hAnsi="Palatino Linotype" w:cs="Arial"/>
          <w:sz w:val="24"/>
          <w:szCs w:val="24"/>
          <w:lang w:eastAsia="es-MX"/>
        </w:rPr>
      </w:pPr>
    </w:p>
    <w:p w14:paraId="1E908039" w14:textId="2F2C250E" w:rsidR="00D22418" w:rsidRDefault="00D01B26" w:rsidP="0055199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Bajo esta tesitura, </w:t>
      </w:r>
      <w:r w:rsidR="00D22418">
        <w:rPr>
          <w:rFonts w:ascii="Palatino Linotype" w:hAnsi="Palatino Linotype" w:cs="Arial"/>
          <w:sz w:val="24"/>
          <w:szCs w:val="24"/>
          <w:lang w:eastAsia="es-MX"/>
        </w:rPr>
        <w:t>debemos referir, que los elementos que proporciona el Sujeto Obligado en el presente acuerdo, se considerarían suficientes</w:t>
      </w:r>
      <w:r>
        <w:rPr>
          <w:rFonts w:ascii="Palatino Linotype" w:hAnsi="Palatino Linotype" w:cs="Arial"/>
          <w:sz w:val="24"/>
          <w:szCs w:val="24"/>
          <w:lang w:eastAsia="es-MX"/>
        </w:rPr>
        <w:t>,</w:t>
      </w:r>
      <w:r w:rsidR="00D22418">
        <w:rPr>
          <w:rFonts w:ascii="Palatino Linotype" w:hAnsi="Palatino Linotype" w:cs="Arial"/>
          <w:sz w:val="24"/>
          <w:szCs w:val="24"/>
          <w:lang w:eastAsia="es-MX"/>
        </w:rPr>
        <w:t xml:space="preserve"> si</w:t>
      </w:r>
      <w:r>
        <w:rPr>
          <w:rFonts w:ascii="Palatino Linotype" w:hAnsi="Palatino Linotype" w:cs="Arial"/>
          <w:sz w:val="24"/>
          <w:szCs w:val="24"/>
          <w:lang w:eastAsia="es-MX"/>
        </w:rPr>
        <w:t xml:space="preserve"> siempre y cuando,</w:t>
      </w:r>
      <w:r w:rsidR="00D22418">
        <w:rPr>
          <w:rFonts w:ascii="Palatino Linotype" w:hAnsi="Palatino Linotype" w:cs="Arial"/>
          <w:sz w:val="24"/>
          <w:szCs w:val="24"/>
          <w:lang w:eastAsia="es-MX"/>
        </w:rPr>
        <w:t xml:space="preserve"> en efecto se llevara a cabo la sustanciación de una auditoria, no obstante la información a la que se hace referencia corresponde al ejercicio 2016, información que se considera pública, puesto que se encuentra en fuentes de acceso público, como es en la página oficial del Órgano Superior de Fiscalización, el cual muestra los hallazgos determinados, de la auditoría practicada al Sujeto Obligado, por el ejercicio fiscal 2016.</w:t>
      </w:r>
    </w:p>
    <w:p w14:paraId="7C202F7C" w14:textId="77777777" w:rsidR="00D22418" w:rsidRDefault="00D22418" w:rsidP="0055199B">
      <w:pPr>
        <w:autoSpaceDE w:val="0"/>
        <w:autoSpaceDN w:val="0"/>
        <w:adjustRightInd w:val="0"/>
        <w:spacing w:after="0" w:line="360" w:lineRule="auto"/>
        <w:jc w:val="both"/>
        <w:rPr>
          <w:rFonts w:ascii="Palatino Linotype" w:hAnsi="Palatino Linotype" w:cs="Arial"/>
          <w:sz w:val="24"/>
          <w:szCs w:val="24"/>
          <w:lang w:eastAsia="es-MX"/>
        </w:rPr>
      </w:pPr>
    </w:p>
    <w:p w14:paraId="6E2136F1" w14:textId="75B14DD3" w:rsidR="00D22418" w:rsidRDefault="00D22418" w:rsidP="0055199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Por lo tanto</w:t>
      </w:r>
      <w:r w:rsidR="00D01B26">
        <w:rPr>
          <w:rFonts w:ascii="Palatino Linotype" w:hAnsi="Palatino Linotype" w:cs="Arial"/>
          <w:sz w:val="24"/>
          <w:szCs w:val="24"/>
          <w:lang w:eastAsia="es-MX"/>
        </w:rPr>
        <w:t>, el procedimiento al cual hace referencia el Sujeto Obligado,</w:t>
      </w:r>
      <w:r>
        <w:rPr>
          <w:rFonts w:ascii="Palatino Linotype" w:hAnsi="Palatino Linotype" w:cs="Arial"/>
          <w:sz w:val="24"/>
          <w:szCs w:val="24"/>
          <w:lang w:eastAsia="es-MX"/>
        </w:rPr>
        <w:t xml:space="preserve"> ya </w:t>
      </w:r>
      <w:r w:rsidR="00B07D29">
        <w:rPr>
          <w:rFonts w:ascii="Palatino Linotype" w:hAnsi="Palatino Linotype" w:cs="Arial"/>
          <w:sz w:val="24"/>
          <w:szCs w:val="24"/>
          <w:lang w:eastAsia="es-MX"/>
        </w:rPr>
        <w:t xml:space="preserve">se encuentra finalizado, pues al notificar al ente </w:t>
      </w:r>
      <w:proofErr w:type="spellStart"/>
      <w:r w:rsidR="00B07D29">
        <w:rPr>
          <w:rFonts w:ascii="Palatino Linotype" w:hAnsi="Palatino Linotype" w:cs="Arial"/>
          <w:sz w:val="24"/>
          <w:szCs w:val="24"/>
          <w:lang w:eastAsia="es-MX"/>
        </w:rPr>
        <w:t>fiscalizado</w:t>
      </w:r>
      <w:proofErr w:type="spellEnd"/>
      <w:r w:rsidR="00B07D29">
        <w:rPr>
          <w:rFonts w:ascii="Palatino Linotype" w:hAnsi="Palatino Linotype" w:cs="Arial"/>
          <w:sz w:val="24"/>
          <w:szCs w:val="24"/>
          <w:lang w:eastAsia="es-MX"/>
        </w:rPr>
        <w:t xml:space="preserve"> el pliego de recomendaciones, es porque las determinaciones del OSFEM</w:t>
      </w:r>
      <w:r w:rsidR="00D01B26">
        <w:rPr>
          <w:rFonts w:ascii="Palatino Linotype" w:hAnsi="Palatino Linotype" w:cs="Arial"/>
          <w:sz w:val="24"/>
          <w:szCs w:val="24"/>
          <w:lang w:eastAsia="es-MX"/>
        </w:rPr>
        <w:t>, ya se encuentran determinadas y establecidas.</w:t>
      </w:r>
    </w:p>
    <w:p w14:paraId="2615CCCE" w14:textId="77777777" w:rsidR="00B07D29" w:rsidRDefault="00B07D29" w:rsidP="0055199B">
      <w:pPr>
        <w:autoSpaceDE w:val="0"/>
        <w:autoSpaceDN w:val="0"/>
        <w:adjustRightInd w:val="0"/>
        <w:spacing w:after="0" w:line="360" w:lineRule="auto"/>
        <w:jc w:val="both"/>
        <w:rPr>
          <w:rFonts w:ascii="Palatino Linotype" w:hAnsi="Palatino Linotype" w:cs="Arial"/>
          <w:sz w:val="24"/>
          <w:szCs w:val="24"/>
          <w:lang w:eastAsia="es-MX"/>
        </w:rPr>
      </w:pPr>
    </w:p>
    <w:p w14:paraId="26D5E7C4" w14:textId="5BE552B8" w:rsidR="00B07D29" w:rsidRDefault="00B07D29" w:rsidP="0055199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Ahora bien el Sujeto </w:t>
      </w:r>
      <w:r w:rsidR="00D01B26">
        <w:rPr>
          <w:rFonts w:ascii="Palatino Linotype" w:hAnsi="Palatino Linotype" w:cs="Arial"/>
          <w:sz w:val="24"/>
          <w:szCs w:val="24"/>
          <w:lang w:eastAsia="es-MX"/>
        </w:rPr>
        <w:t xml:space="preserve">Obligado </w:t>
      </w:r>
      <w:r>
        <w:rPr>
          <w:rFonts w:ascii="Palatino Linotype" w:hAnsi="Palatino Linotype" w:cs="Arial"/>
          <w:sz w:val="24"/>
          <w:szCs w:val="24"/>
          <w:lang w:eastAsia="es-MX"/>
        </w:rPr>
        <w:t>menciona específicamente que el dar a conocer la información solicitada dejaría en estado de indefensión a una de las partes, sin embargo hay que señalar que lo requerido versa en conocer las acciones que llevaron a cabo para solventar las recomendaciones que realiza el O</w:t>
      </w:r>
      <w:r w:rsidR="00920A43">
        <w:rPr>
          <w:rFonts w:ascii="Palatino Linotype" w:hAnsi="Palatino Linotype" w:cs="Arial"/>
          <w:sz w:val="24"/>
          <w:szCs w:val="24"/>
          <w:lang w:eastAsia="es-MX"/>
        </w:rPr>
        <w:t>SFEM.</w:t>
      </w:r>
    </w:p>
    <w:p w14:paraId="6CD496D1" w14:textId="77777777" w:rsidR="00920A43" w:rsidRDefault="00920A43" w:rsidP="0055199B">
      <w:pPr>
        <w:autoSpaceDE w:val="0"/>
        <w:autoSpaceDN w:val="0"/>
        <w:adjustRightInd w:val="0"/>
        <w:spacing w:after="0" w:line="360" w:lineRule="auto"/>
        <w:jc w:val="both"/>
        <w:rPr>
          <w:rFonts w:ascii="Palatino Linotype" w:hAnsi="Palatino Linotype" w:cs="Arial"/>
          <w:sz w:val="24"/>
          <w:szCs w:val="24"/>
          <w:lang w:eastAsia="es-MX"/>
        </w:rPr>
      </w:pPr>
    </w:p>
    <w:p w14:paraId="5E610F56" w14:textId="62274554" w:rsidR="00920A43" w:rsidRDefault="00920A43" w:rsidP="0055199B">
      <w:pPr>
        <w:autoSpaceDE w:val="0"/>
        <w:autoSpaceDN w:val="0"/>
        <w:adjustRightInd w:val="0"/>
        <w:spacing w:after="0" w:line="360" w:lineRule="auto"/>
        <w:jc w:val="both"/>
        <w:rPr>
          <w:rFonts w:ascii="Palatino Linotype" w:hAnsi="Palatino Linotype" w:cs="Arial"/>
          <w:sz w:val="24"/>
          <w:szCs w:val="24"/>
          <w:lang w:eastAsia="es-MX"/>
        </w:rPr>
      </w:pPr>
      <w:r w:rsidRPr="007B69F9">
        <w:rPr>
          <w:rFonts w:ascii="Palatino Linotype" w:hAnsi="Palatino Linotype" w:cs="Arial"/>
          <w:sz w:val="24"/>
          <w:szCs w:val="24"/>
          <w:lang w:eastAsia="es-MX"/>
        </w:rPr>
        <w:t>En este sentido la Ley de Fiscalización</w:t>
      </w:r>
      <w:r w:rsidR="00D01B26" w:rsidRPr="007B69F9">
        <w:rPr>
          <w:rFonts w:ascii="Palatino Linotype" w:hAnsi="Palatino Linotype" w:cs="Arial"/>
          <w:sz w:val="24"/>
          <w:szCs w:val="24"/>
          <w:lang w:eastAsia="es-MX"/>
        </w:rPr>
        <w:t xml:space="preserve"> establece</w:t>
      </w:r>
      <w:r w:rsidR="00D01B26">
        <w:rPr>
          <w:rFonts w:ascii="Palatino Linotype" w:hAnsi="Palatino Linotype" w:cs="Arial"/>
          <w:sz w:val="24"/>
          <w:szCs w:val="24"/>
          <w:lang w:eastAsia="es-MX"/>
        </w:rPr>
        <w:t xml:space="preserve"> lo siguiente:</w:t>
      </w:r>
    </w:p>
    <w:p w14:paraId="27DFEE2E" w14:textId="77777777" w:rsidR="007B69F9" w:rsidRDefault="007B69F9" w:rsidP="0055199B">
      <w:pPr>
        <w:autoSpaceDE w:val="0"/>
        <w:autoSpaceDN w:val="0"/>
        <w:adjustRightInd w:val="0"/>
        <w:spacing w:after="0" w:line="360" w:lineRule="auto"/>
        <w:jc w:val="both"/>
        <w:rPr>
          <w:rFonts w:ascii="Palatino Linotype" w:hAnsi="Palatino Linotype" w:cs="Arial"/>
          <w:sz w:val="24"/>
          <w:szCs w:val="24"/>
          <w:lang w:eastAsia="es-MX"/>
        </w:rPr>
      </w:pPr>
    </w:p>
    <w:p w14:paraId="1DEB2CED" w14:textId="3BD33F12" w:rsidR="00D01B26" w:rsidRPr="007B69F9" w:rsidRDefault="00B26360" w:rsidP="007B69F9">
      <w:pPr>
        <w:autoSpaceDE w:val="0"/>
        <w:autoSpaceDN w:val="0"/>
        <w:adjustRightInd w:val="0"/>
        <w:spacing w:after="0" w:line="240" w:lineRule="auto"/>
        <w:ind w:left="851" w:right="850"/>
        <w:jc w:val="both"/>
        <w:rPr>
          <w:rFonts w:ascii="Palatino Linotype" w:hAnsi="Palatino Linotype"/>
          <w:i/>
        </w:rPr>
      </w:pPr>
      <w:r w:rsidRPr="007B69F9">
        <w:rPr>
          <w:rFonts w:ascii="Palatino Linotype" w:hAnsi="Palatino Linotype"/>
          <w:i/>
        </w:rPr>
        <w:t>Artículo 2. Para los efectos de la presente Ley, se entenderá por:</w:t>
      </w:r>
    </w:p>
    <w:p w14:paraId="32277274" w14:textId="002208D0" w:rsidR="00B26360" w:rsidRPr="007B69F9" w:rsidRDefault="00B26360" w:rsidP="007B69F9">
      <w:pPr>
        <w:autoSpaceDE w:val="0"/>
        <w:autoSpaceDN w:val="0"/>
        <w:adjustRightInd w:val="0"/>
        <w:spacing w:after="0" w:line="240" w:lineRule="auto"/>
        <w:ind w:left="851" w:right="850"/>
        <w:jc w:val="both"/>
        <w:rPr>
          <w:rFonts w:ascii="Palatino Linotype" w:hAnsi="Palatino Linotype"/>
          <w:i/>
        </w:rPr>
      </w:pPr>
      <w:r w:rsidRPr="007B69F9">
        <w:rPr>
          <w:rFonts w:ascii="Palatino Linotype" w:hAnsi="Palatino Linotype"/>
          <w:i/>
        </w:rPr>
        <w:t>…</w:t>
      </w:r>
    </w:p>
    <w:p w14:paraId="34B8C218" w14:textId="442C3057" w:rsidR="00B26360" w:rsidRDefault="00B26360" w:rsidP="007B69F9">
      <w:pPr>
        <w:autoSpaceDE w:val="0"/>
        <w:autoSpaceDN w:val="0"/>
        <w:adjustRightInd w:val="0"/>
        <w:spacing w:after="0" w:line="240" w:lineRule="auto"/>
        <w:ind w:left="851" w:right="850"/>
        <w:jc w:val="both"/>
        <w:rPr>
          <w:rFonts w:ascii="Palatino Linotype" w:hAnsi="Palatino Linotype"/>
          <w:i/>
        </w:rPr>
      </w:pPr>
      <w:r w:rsidRPr="007B69F9">
        <w:rPr>
          <w:rFonts w:ascii="Palatino Linotype" w:hAnsi="Palatino Linotype"/>
          <w:b/>
          <w:i/>
        </w:rPr>
        <w:t>XVIII. Recomendaciones:</w:t>
      </w:r>
      <w:r w:rsidRPr="007B69F9">
        <w:rPr>
          <w:rFonts w:ascii="Palatino Linotype" w:hAnsi="Palatino Linotype"/>
          <w:i/>
        </w:rPr>
        <w:t xml:space="preserve"> A las sugerencias de acciones de mejora identificadas como áreas de oportunidad, con el objeto de lograr una adecuada administración de los recursos públicos.</w:t>
      </w:r>
    </w:p>
    <w:p w14:paraId="16BE917C" w14:textId="77777777" w:rsidR="007B69F9" w:rsidRPr="007B69F9" w:rsidRDefault="007B69F9" w:rsidP="007B69F9">
      <w:pPr>
        <w:autoSpaceDE w:val="0"/>
        <w:autoSpaceDN w:val="0"/>
        <w:adjustRightInd w:val="0"/>
        <w:spacing w:after="0" w:line="240" w:lineRule="auto"/>
        <w:ind w:left="851" w:right="850"/>
        <w:jc w:val="both"/>
        <w:rPr>
          <w:rFonts w:ascii="Palatino Linotype" w:hAnsi="Palatino Linotype"/>
          <w:i/>
        </w:rPr>
      </w:pPr>
    </w:p>
    <w:p w14:paraId="6E474F14" w14:textId="566A4DAC" w:rsidR="00B26360" w:rsidRPr="007B69F9" w:rsidRDefault="00B26360" w:rsidP="007B69F9">
      <w:pPr>
        <w:autoSpaceDE w:val="0"/>
        <w:autoSpaceDN w:val="0"/>
        <w:adjustRightInd w:val="0"/>
        <w:spacing w:after="0" w:line="240" w:lineRule="auto"/>
        <w:ind w:left="851" w:right="850"/>
        <w:jc w:val="both"/>
        <w:rPr>
          <w:rFonts w:ascii="Palatino Linotype" w:hAnsi="Palatino Linotype"/>
          <w:b/>
          <w:i/>
        </w:rPr>
      </w:pPr>
      <w:r w:rsidRPr="007B69F9">
        <w:rPr>
          <w:rFonts w:ascii="Palatino Linotype" w:hAnsi="Palatino Linotype"/>
          <w:b/>
          <w:i/>
        </w:rPr>
        <w:t>Artículo 31.- Son facultades de la Comisión, las siguientes:</w:t>
      </w:r>
    </w:p>
    <w:p w14:paraId="4732A4B6" w14:textId="7AABB11D" w:rsidR="00B26360" w:rsidRPr="007B69F9" w:rsidRDefault="00B26360" w:rsidP="007B69F9">
      <w:pPr>
        <w:autoSpaceDE w:val="0"/>
        <w:autoSpaceDN w:val="0"/>
        <w:adjustRightInd w:val="0"/>
        <w:spacing w:after="0" w:line="240" w:lineRule="auto"/>
        <w:ind w:left="851" w:right="850"/>
        <w:jc w:val="both"/>
        <w:rPr>
          <w:rFonts w:ascii="Palatino Linotype" w:hAnsi="Palatino Linotype"/>
          <w:i/>
        </w:rPr>
      </w:pPr>
      <w:r w:rsidRPr="007B69F9">
        <w:rPr>
          <w:rFonts w:ascii="Palatino Linotype" w:hAnsi="Palatino Linotype"/>
          <w:i/>
        </w:rPr>
        <w:t>…</w:t>
      </w:r>
    </w:p>
    <w:p w14:paraId="27B6A06B" w14:textId="4B382ED5" w:rsidR="00B26360" w:rsidRPr="007B69F9" w:rsidRDefault="00B26360" w:rsidP="007B69F9">
      <w:pPr>
        <w:autoSpaceDE w:val="0"/>
        <w:autoSpaceDN w:val="0"/>
        <w:adjustRightInd w:val="0"/>
        <w:spacing w:after="0" w:line="240" w:lineRule="auto"/>
        <w:ind w:left="851" w:right="850"/>
        <w:jc w:val="both"/>
        <w:rPr>
          <w:rFonts w:ascii="Palatino Linotype" w:hAnsi="Palatino Linotype" w:cs="Arial"/>
          <w:i/>
          <w:lang w:eastAsia="es-MX"/>
        </w:rPr>
      </w:pPr>
      <w:r w:rsidRPr="007B69F9">
        <w:rPr>
          <w:rFonts w:ascii="Palatino Linotype" w:hAnsi="Palatino Linotype"/>
          <w:b/>
          <w:i/>
        </w:rPr>
        <w:t>XI. Dar seguimiento a las observaciones y recomendaciones emitidas por el Órgano Superior,</w:t>
      </w:r>
      <w:r w:rsidRPr="007B69F9">
        <w:rPr>
          <w:rFonts w:ascii="Palatino Linotype" w:hAnsi="Palatino Linotype"/>
          <w:i/>
        </w:rPr>
        <w:t xml:space="preserve"> así como a los procedimientos y demás acciones promovidas, relacionadas con la revisión y fiscalización de las cuentas públicas.</w:t>
      </w:r>
    </w:p>
    <w:p w14:paraId="0A0DCE69" w14:textId="77777777" w:rsidR="007C367B" w:rsidRDefault="007C367B" w:rsidP="0055199B">
      <w:pPr>
        <w:autoSpaceDE w:val="0"/>
        <w:autoSpaceDN w:val="0"/>
        <w:adjustRightInd w:val="0"/>
        <w:spacing w:after="0" w:line="360" w:lineRule="auto"/>
        <w:jc w:val="both"/>
        <w:rPr>
          <w:rFonts w:ascii="Palatino Linotype" w:hAnsi="Palatino Linotype" w:cs="Arial"/>
          <w:sz w:val="24"/>
          <w:szCs w:val="24"/>
          <w:lang w:eastAsia="es-MX"/>
        </w:rPr>
      </w:pPr>
    </w:p>
    <w:p w14:paraId="4EB4403A" w14:textId="290D5CF5" w:rsidR="007C367B" w:rsidRDefault="007B69F9" w:rsidP="0055199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De acuerdo a los preceptos enunciados, se advierte que en efecto el OSFEM, tiene bajo sus atribuciones emitir recomendaciones, cuando así se determine derivado de la revisiones que realice a los entes fiscalizables, así mismo se manifiesta que contara</w:t>
      </w:r>
      <w:r w:rsidR="00FD6B09">
        <w:rPr>
          <w:rFonts w:ascii="Palatino Linotype" w:hAnsi="Palatino Linotype" w:cs="Arial"/>
          <w:sz w:val="24"/>
          <w:szCs w:val="24"/>
          <w:lang w:eastAsia="es-MX"/>
        </w:rPr>
        <w:t xml:space="preserve"> con una</w:t>
      </w:r>
      <w:r>
        <w:rPr>
          <w:rFonts w:ascii="Palatino Linotype" w:hAnsi="Palatino Linotype" w:cs="Arial"/>
          <w:sz w:val="24"/>
          <w:szCs w:val="24"/>
          <w:lang w:eastAsia="es-MX"/>
        </w:rPr>
        <w:t xml:space="preserve"> comisión la cual dará seguimiento a las observaciones y recomendaciones emitidas por este Órgano.</w:t>
      </w:r>
    </w:p>
    <w:p w14:paraId="442238EF" w14:textId="77777777" w:rsidR="007B69F9" w:rsidRDefault="007B69F9" w:rsidP="0055199B">
      <w:pPr>
        <w:autoSpaceDE w:val="0"/>
        <w:autoSpaceDN w:val="0"/>
        <w:adjustRightInd w:val="0"/>
        <w:spacing w:after="0" w:line="360" w:lineRule="auto"/>
        <w:jc w:val="both"/>
        <w:rPr>
          <w:rFonts w:ascii="Palatino Linotype" w:hAnsi="Palatino Linotype" w:cs="Arial"/>
          <w:sz w:val="24"/>
          <w:szCs w:val="24"/>
          <w:lang w:eastAsia="es-MX"/>
        </w:rPr>
      </w:pPr>
    </w:p>
    <w:p w14:paraId="7503ACE9" w14:textId="77777777" w:rsidR="00FD6B09" w:rsidRDefault="00FD6B09" w:rsidP="0055199B">
      <w:pPr>
        <w:autoSpaceDE w:val="0"/>
        <w:autoSpaceDN w:val="0"/>
        <w:adjustRightInd w:val="0"/>
        <w:spacing w:after="0" w:line="360" w:lineRule="auto"/>
        <w:jc w:val="both"/>
        <w:rPr>
          <w:rFonts w:ascii="Palatino Linotype" w:hAnsi="Palatino Linotype" w:cs="Arial"/>
          <w:sz w:val="24"/>
          <w:szCs w:val="24"/>
          <w:lang w:eastAsia="es-MX"/>
        </w:rPr>
      </w:pPr>
    </w:p>
    <w:p w14:paraId="40DE3311" w14:textId="295190FC" w:rsidR="007B69F9" w:rsidRDefault="007B69F9" w:rsidP="0055199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Bajo esta óptica y derivado de las manifestaciones que rindió el particular, es importante señalar que a la fecha ya se encuentra disponible la cuenta pública del </w:t>
      </w:r>
      <w:r>
        <w:rPr>
          <w:rFonts w:ascii="Palatino Linotype" w:hAnsi="Palatino Linotype" w:cs="Arial"/>
          <w:sz w:val="24"/>
          <w:szCs w:val="24"/>
          <w:lang w:eastAsia="es-MX"/>
        </w:rPr>
        <w:lastRenderedPageBreak/>
        <w:t xml:space="preserve">ejercicio fiscal 2017, misma que ya es del conocimiento de la ciudadanía a través del portal oficial del Órgano Superior de Fiscalización, la cual puede ser consultada en el siguiente link: </w:t>
      </w:r>
    </w:p>
    <w:p w14:paraId="67EA444F" w14:textId="35113C1E" w:rsidR="007B69F9" w:rsidRDefault="00E14D9B" w:rsidP="0055199B">
      <w:pPr>
        <w:autoSpaceDE w:val="0"/>
        <w:autoSpaceDN w:val="0"/>
        <w:adjustRightInd w:val="0"/>
        <w:spacing w:after="0" w:line="360" w:lineRule="auto"/>
        <w:jc w:val="both"/>
        <w:rPr>
          <w:rFonts w:ascii="Palatino Linotype" w:hAnsi="Palatino Linotype" w:cs="Arial"/>
          <w:sz w:val="24"/>
          <w:szCs w:val="24"/>
          <w:lang w:eastAsia="es-MX"/>
        </w:rPr>
      </w:pPr>
      <w:hyperlink r:id="rId24" w:history="1">
        <w:r w:rsidR="007B69F9" w:rsidRPr="00456967">
          <w:rPr>
            <w:rStyle w:val="Hipervnculo"/>
            <w:rFonts w:ascii="Palatino Linotype" w:hAnsi="Palatino Linotype" w:cs="Arial"/>
            <w:sz w:val="24"/>
            <w:szCs w:val="24"/>
            <w:lang w:eastAsia="es-MX"/>
          </w:rPr>
          <w:t>https://www.osfem.gob.mx/03_Transparencia/doc/CtasPub/Cta_2017/Estatal/Libro15.pdf</w:t>
        </w:r>
      </w:hyperlink>
      <w:r w:rsidR="007B69F9">
        <w:rPr>
          <w:rFonts w:ascii="Palatino Linotype" w:hAnsi="Palatino Linotype" w:cs="Arial"/>
          <w:sz w:val="24"/>
          <w:szCs w:val="24"/>
          <w:lang w:eastAsia="es-MX"/>
        </w:rPr>
        <w:t xml:space="preserve"> </w:t>
      </w:r>
    </w:p>
    <w:p w14:paraId="3418751C" w14:textId="77777777" w:rsidR="007B69F9" w:rsidRDefault="007B69F9" w:rsidP="0055199B">
      <w:pPr>
        <w:autoSpaceDE w:val="0"/>
        <w:autoSpaceDN w:val="0"/>
        <w:adjustRightInd w:val="0"/>
        <w:spacing w:after="0" w:line="360" w:lineRule="auto"/>
        <w:jc w:val="both"/>
        <w:rPr>
          <w:rFonts w:ascii="Palatino Linotype" w:hAnsi="Palatino Linotype" w:cs="Arial"/>
          <w:sz w:val="24"/>
          <w:szCs w:val="24"/>
          <w:lang w:eastAsia="es-MX"/>
        </w:rPr>
      </w:pPr>
    </w:p>
    <w:p w14:paraId="4791D4F7" w14:textId="0ED58E22" w:rsidR="00FD6B09" w:rsidRDefault="007B69F9" w:rsidP="0055199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la página 473 del documento mencionado</w:t>
      </w:r>
      <w:r w:rsidR="00FD6B09">
        <w:rPr>
          <w:rFonts w:ascii="Palatino Linotype" w:hAnsi="Palatino Linotype" w:cs="Arial"/>
          <w:sz w:val="24"/>
          <w:szCs w:val="24"/>
          <w:lang w:eastAsia="es-MX"/>
        </w:rPr>
        <w:t>, se emiten las recomendaciones, respecto del ejercicio 2017, en donde se encuentra lo siguiente:</w:t>
      </w:r>
    </w:p>
    <w:p w14:paraId="09A4B58D" w14:textId="1AD9E8D4" w:rsidR="00FD6B09" w:rsidRDefault="00FD6B09" w:rsidP="00FD6B09">
      <w:pPr>
        <w:autoSpaceDE w:val="0"/>
        <w:autoSpaceDN w:val="0"/>
        <w:adjustRightInd w:val="0"/>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34C5CECE" wp14:editId="267FBAC8">
            <wp:extent cx="5063894" cy="743578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315" t="3187" r="29032" b="1825"/>
                    <a:stretch/>
                  </pic:blipFill>
                  <pic:spPr bwMode="auto">
                    <a:xfrm>
                      <a:off x="0" y="0"/>
                      <a:ext cx="5072425" cy="7448307"/>
                    </a:xfrm>
                    <a:prstGeom prst="rect">
                      <a:avLst/>
                    </a:prstGeom>
                    <a:ln>
                      <a:noFill/>
                    </a:ln>
                    <a:extLst>
                      <a:ext uri="{53640926-AAD7-44D8-BBD7-CCE9431645EC}">
                        <a14:shadowObscured xmlns:a14="http://schemas.microsoft.com/office/drawing/2010/main"/>
                      </a:ext>
                    </a:extLst>
                  </pic:spPr>
                </pic:pic>
              </a:graphicData>
            </a:graphic>
          </wp:inline>
        </w:drawing>
      </w:r>
    </w:p>
    <w:p w14:paraId="2C938A3D" w14:textId="12D5F8C6" w:rsidR="007B69F9" w:rsidRDefault="00FD6B09" w:rsidP="0055199B">
      <w:pPr>
        <w:autoSpaceDE w:val="0"/>
        <w:autoSpaceDN w:val="0"/>
        <w:adjustRightInd w:val="0"/>
        <w:spacing w:after="0"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35B57888" wp14:editId="4DB32158">
            <wp:extent cx="5687367" cy="7599291"/>
            <wp:effectExtent l="0" t="0" r="889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315" r="29570" b="-88"/>
                    <a:stretch/>
                  </pic:blipFill>
                  <pic:spPr bwMode="auto">
                    <a:xfrm>
                      <a:off x="0" y="0"/>
                      <a:ext cx="5692593" cy="7606274"/>
                    </a:xfrm>
                    <a:prstGeom prst="rect">
                      <a:avLst/>
                    </a:prstGeom>
                    <a:ln>
                      <a:noFill/>
                    </a:ln>
                    <a:extLst>
                      <a:ext uri="{53640926-AAD7-44D8-BBD7-CCE9431645EC}">
                        <a14:shadowObscured xmlns:a14="http://schemas.microsoft.com/office/drawing/2010/main"/>
                      </a:ext>
                    </a:extLst>
                  </pic:spPr>
                </pic:pic>
              </a:graphicData>
            </a:graphic>
          </wp:inline>
        </w:drawing>
      </w:r>
    </w:p>
    <w:p w14:paraId="7410BFBE" w14:textId="1033EBFA" w:rsidR="007C367B" w:rsidRDefault="00FD6B09" w:rsidP="0055199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 xml:space="preserve">De las imágenes anteriores, se puede apreciar que en el </w:t>
      </w:r>
      <w:r w:rsidR="00A171C4">
        <w:rPr>
          <w:rFonts w:ascii="Palatino Linotype" w:hAnsi="Palatino Linotype" w:cs="Arial"/>
          <w:sz w:val="24"/>
          <w:szCs w:val="24"/>
          <w:lang w:eastAsia="es-MX"/>
        </w:rPr>
        <w:t>e</w:t>
      </w:r>
      <w:r>
        <w:rPr>
          <w:rFonts w:ascii="Palatino Linotype" w:hAnsi="Palatino Linotype" w:cs="Arial"/>
          <w:sz w:val="24"/>
          <w:szCs w:val="24"/>
          <w:lang w:eastAsia="es-MX"/>
        </w:rPr>
        <w:t xml:space="preserve">jercicio 2017 no se encuentran los mismos hallazgos y recomendaciones establecidas en 2016, no obstante se </w:t>
      </w:r>
      <w:r w:rsidR="00A171C4">
        <w:rPr>
          <w:rFonts w:ascii="Palatino Linotype" w:hAnsi="Palatino Linotype" w:cs="Arial"/>
          <w:sz w:val="24"/>
          <w:szCs w:val="24"/>
          <w:lang w:eastAsia="es-MX"/>
        </w:rPr>
        <w:t>arrastran parte de dos de ellas, como se muestra a continuación:</w:t>
      </w:r>
    </w:p>
    <w:p w14:paraId="1EAD412F" w14:textId="77777777" w:rsidR="007C367B" w:rsidRDefault="007C367B" w:rsidP="0055199B">
      <w:pPr>
        <w:autoSpaceDE w:val="0"/>
        <w:autoSpaceDN w:val="0"/>
        <w:adjustRightInd w:val="0"/>
        <w:spacing w:after="0" w:line="360" w:lineRule="auto"/>
        <w:jc w:val="both"/>
        <w:rPr>
          <w:rFonts w:ascii="Palatino Linotype" w:hAnsi="Palatino Linotype" w:cs="Arial"/>
          <w:sz w:val="24"/>
          <w:szCs w:val="24"/>
          <w:lang w:eastAsia="es-MX"/>
        </w:rPr>
      </w:pPr>
    </w:p>
    <w:tbl>
      <w:tblPr>
        <w:tblStyle w:val="Tablaconcuadrcula"/>
        <w:tblW w:w="0" w:type="auto"/>
        <w:tblLook w:val="04A0" w:firstRow="1" w:lastRow="0" w:firstColumn="1" w:lastColumn="0" w:noHBand="0" w:noVBand="1"/>
      </w:tblPr>
      <w:tblGrid>
        <w:gridCol w:w="4598"/>
        <w:gridCol w:w="4464"/>
      </w:tblGrid>
      <w:tr w:rsidR="00FC0AF0" w14:paraId="4277DAFC" w14:textId="77777777" w:rsidTr="00A171C4">
        <w:tc>
          <w:tcPr>
            <w:tcW w:w="4606" w:type="dxa"/>
            <w:shd w:val="clear" w:color="auto" w:fill="00B050"/>
          </w:tcPr>
          <w:p w14:paraId="3F08D290" w14:textId="2E1742D7" w:rsidR="00FC0AF0" w:rsidRDefault="00FC0AF0" w:rsidP="00A171C4">
            <w:pPr>
              <w:autoSpaceDE w:val="0"/>
              <w:autoSpaceDN w:val="0"/>
              <w:adjustRightInd w:val="0"/>
              <w:spacing w:line="360" w:lineRule="auto"/>
              <w:jc w:val="center"/>
              <w:rPr>
                <w:rFonts w:ascii="Palatino Linotype" w:hAnsi="Palatino Linotype" w:cs="Arial"/>
                <w:sz w:val="24"/>
                <w:szCs w:val="24"/>
                <w:lang w:eastAsia="es-MX"/>
              </w:rPr>
            </w:pPr>
            <w:r>
              <w:rPr>
                <w:rFonts w:ascii="Palatino Linotype" w:hAnsi="Palatino Linotype" w:cs="Arial"/>
                <w:sz w:val="24"/>
                <w:szCs w:val="24"/>
                <w:lang w:eastAsia="es-MX"/>
              </w:rPr>
              <w:t>2016</w:t>
            </w:r>
          </w:p>
        </w:tc>
        <w:tc>
          <w:tcPr>
            <w:tcW w:w="4606" w:type="dxa"/>
            <w:shd w:val="clear" w:color="auto" w:fill="00B050"/>
          </w:tcPr>
          <w:p w14:paraId="5082BC1F" w14:textId="4D6C03DA" w:rsidR="00FC0AF0" w:rsidRDefault="00FC0AF0" w:rsidP="00A171C4">
            <w:pPr>
              <w:autoSpaceDE w:val="0"/>
              <w:autoSpaceDN w:val="0"/>
              <w:adjustRightInd w:val="0"/>
              <w:spacing w:line="360" w:lineRule="auto"/>
              <w:jc w:val="center"/>
              <w:rPr>
                <w:rFonts w:ascii="Palatino Linotype" w:hAnsi="Palatino Linotype" w:cs="Arial"/>
                <w:sz w:val="24"/>
                <w:szCs w:val="24"/>
                <w:lang w:eastAsia="es-MX"/>
              </w:rPr>
            </w:pPr>
            <w:r>
              <w:rPr>
                <w:rFonts w:ascii="Palatino Linotype" w:hAnsi="Palatino Linotype" w:cs="Arial"/>
                <w:sz w:val="24"/>
                <w:szCs w:val="24"/>
                <w:lang w:eastAsia="es-MX"/>
              </w:rPr>
              <w:t>2017</w:t>
            </w:r>
          </w:p>
        </w:tc>
      </w:tr>
      <w:tr w:rsidR="00FC0AF0" w14:paraId="12D0EE19" w14:textId="77777777" w:rsidTr="00FC0AF0">
        <w:tc>
          <w:tcPr>
            <w:tcW w:w="4606" w:type="dxa"/>
          </w:tcPr>
          <w:p w14:paraId="0B18DAB4" w14:textId="32EBA5B7" w:rsidR="00FC0AF0" w:rsidRDefault="00FC0AF0" w:rsidP="0055199B">
            <w:pPr>
              <w:autoSpaceDE w:val="0"/>
              <w:autoSpaceDN w:val="0"/>
              <w:adjustRightInd w:val="0"/>
              <w:spacing w:line="360" w:lineRule="auto"/>
              <w:jc w:val="both"/>
              <w:rPr>
                <w:rFonts w:ascii="Palatino Linotype" w:hAnsi="Palatino Linotype" w:cs="Arial"/>
                <w:sz w:val="24"/>
                <w:szCs w:val="24"/>
                <w:lang w:eastAsia="es-MX"/>
              </w:rPr>
            </w:pPr>
            <w:r>
              <w:rPr>
                <w:noProof/>
                <w:lang w:eastAsia="es-MX"/>
              </w:rPr>
              <w:drawing>
                <wp:inline distT="0" distB="0" distL="0" distR="0" wp14:anchorId="154120FE" wp14:editId="7F777338">
                  <wp:extent cx="2630922" cy="73029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713" t="24544" r="49444" b="60229"/>
                          <a:stretch/>
                        </pic:blipFill>
                        <pic:spPr bwMode="auto">
                          <a:xfrm>
                            <a:off x="0" y="0"/>
                            <a:ext cx="2640788" cy="733032"/>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tcPr>
          <w:p w14:paraId="538AE71C" w14:textId="1AEC645B" w:rsidR="00FC0AF0" w:rsidRDefault="00FC0AF0" w:rsidP="0055199B">
            <w:pPr>
              <w:autoSpaceDE w:val="0"/>
              <w:autoSpaceDN w:val="0"/>
              <w:adjustRightInd w:val="0"/>
              <w:spacing w:line="360" w:lineRule="auto"/>
              <w:jc w:val="both"/>
              <w:rPr>
                <w:rFonts w:ascii="Palatino Linotype" w:hAnsi="Palatino Linotype" w:cs="Arial"/>
                <w:sz w:val="24"/>
                <w:szCs w:val="24"/>
                <w:lang w:eastAsia="es-MX"/>
              </w:rPr>
            </w:pPr>
            <w:r>
              <w:rPr>
                <w:noProof/>
                <w:lang w:eastAsia="es-MX"/>
              </w:rPr>
              <w:drawing>
                <wp:inline distT="0" distB="0" distL="0" distR="0" wp14:anchorId="79D2A789" wp14:editId="49E23AE8">
                  <wp:extent cx="2325890" cy="871182"/>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1439" t="52539" r="47596" b="26832"/>
                          <a:stretch/>
                        </pic:blipFill>
                        <pic:spPr bwMode="auto">
                          <a:xfrm>
                            <a:off x="0" y="0"/>
                            <a:ext cx="2325890" cy="871182"/>
                          </a:xfrm>
                          <a:prstGeom prst="rect">
                            <a:avLst/>
                          </a:prstGeom>
                          <a:ln>
                            <a:noFill/>
                          </a:ln>
                          <a:extLst>
                            <a:ext uri="{53640926-AAD7-44D8-BBD7-CCE9431645EC}">
                              <a14:shadowObscured xmlns:a14="http://schemas.microsoft.com/office/drawing/2010/main"/>
                            </a:ext>
                          </a:extLst>
                        </pic:spPr>
                      </pic:pic>
                    </a:graphicData>
                  </a:graphic>
                </wp:inline>
              </w:drawing>
            </w:r>
          </w:p>
        </w:tc>
      </w:tr>
      <w:tr w:rsidR="00FC0AF0" w14:paraId="283C1EAE" w14:textId="77777777" w:rsidTr="00FC0AF0">
        <w:tc>
          <w:tcPr>
            <w:tcW w:w="4606" w:type="dxa"/>
          </w:tcPr>
          <w:p w14:paraId="744AEF26" w14:textId="5FED177A" w:rsidR="00FC0AF0" w:rsidRDefault="00A171C4" w:rsidP="0055199B">
            <w:pPr>
              <w:autoSpaceDE w:val="0"/>
              <w:autoSpaceDN w:val="0"/>
              <w:adjustRightInd w:val="0"/>
              <w:spacing w:line="360" w:lineRule="auto"/>
              <w:jc w:val="both"/>
              <w:rPr>
                <w:rFonts w:ascii="Palatino Linotype" w:hAnsi="Palatino Linotype" w:cs="Arial"/>
                <w:sz w:val="24"/>
                <w:szCs w:val="24"/>
                <w:lang w:eastAsia="es-MX"/>
              </w:rPr>
            </w:pPr>
            <w:r>
              <w:rPr>
                <w:noProof/>
                <w:lang w:eastAsia="es-MX"/>
              </w:rPr>
              <w:drawing>
                <wp:inline distT="0" distB="0" distL="0" distR="0" wp14:anchorId="25AA9B48" wp14:editId="2301F026">
                  <wp:extent cx="2810706" cy="951222"/>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8754" t="34078" r="55274" b="48756"/>
                          <a:stretch/>
                        </pic:blipFill>
                        <pic:spPr bwMode="auto">
                          <a:xfrm>
                            <a:off x="0" y="0"/>
                            <a:ext cx="2821732" cy="954954"/>
                          </a:xfrm>
                          <a:prstGeom prst="rect">
                            <a:avLst/>
                          </a:prstGeom>
                          <a:ln>
                            <a:noFill/>
                          </a:ln>
                          <a:extLst>
                            <a:ext uri="{53640926-AAD7-44D8-BBD7-CCE9431645EC}">
                              <a14:shadowObscured xmlns:a14="http://schemas.microsoft.com/office/drawing/2010/main"/>
                            </a:ext>
                          </a:extLst>
                        </pic:spPr>
                      </pic:pic>
                    </a:graphicData>
                  </a:graphic>
                </wp:inline>
              </w:drawing>
            </w:r>
          </w:p>
        </w:tc>
        <w:tc>
          <w:tcPr>
            <w:tcW w:w="4606" w:type="dxa"/>
          </w:tcPr>
          <w:p w14:paraId="79C57C3D" w14:textId="354983A3" w:rsidR="00FC0AF0" w:rsidRDefault="00A171C4" w:rsidP="0055199B">
            <w:pPr>
              <w:autoSpaceDE w:val="0"/>
              <w:autoSpaceDN w:val="0"/>
              <w:adjustRightInd w:val="0"/>
              <w:spacing w:line="360" w:lineRule="auto"/>
              <w:jc w:val="both"/>
              <w:rPr>
                <w:rFonts w:ascii="Palatino Linotype" w:hAnsi="Palatino Linotype" w:cs="Arial"/>
                <w:sz w:val="24"/>
                <w:szCs w:val="24"/>
                <w:lang w:eastAsia="es-MX"/>
              </w:rPr>
            </w:pPr>
            <w:r>
              <w:rPr>
                <w:noProof/>
                <w:lang w:eastAsia="es-MX"/>
              </w:rPr>
              <w:drawing>
                <wp:inline distT="0" distB="0" distL="0" distR="0" wp14:anchorId="604BD0B7" wp14:editId="1ACC0CD5">
                  <wp:extent cx="2724789" cy="8081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2970" t="33279" r="48253" b="51542"/>
                          <a:stretch/>
                        </pic:blipFill>
                        <pic:spPr bwMode="auto">
                          <a:xfrm>
                            <a:off x="0" y="0"/>
                            <a:ext cx="2726435" cy="80860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AA6BCE" w14:textId="77777777" w:rsidR="007C367B" w:rsidRDefault="007C367B" w:rsidP="0055199B">
      <w:pPr>
        <w:autoSpaceDE w:val="0"/>
        <w:autoSpaceDN w:val="0"/>
        <w:adjustRightInd w:val="0"/>
        <w:spacing w:after="0" w:line="360" w:lineRule="auto"/>
        <w:jc w:val="both"/>
        <w:rPr>
          <w:rFonts w:ascii="Palatino Linotype" w:hAnsi="Palatino Linotype" w:cs="Arial"/>
          <w:sz w:val="24"/>
          <w:szCs w:val="24"/>
          <w:lang w:eastAsia="es-MX"/>
        </w:rPr>
      </w:pPr>
    </w:p>
    <w:p w14:paraId="191049EF" w14:textId="5E075E53" w:rsidR="007C367B" w:rsidRDefault="00A171C4" w:rsidP="0055199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Empero a ello, los otros hallazgos y recomendaciones ya tuvieron que haber sido </w:t>
      </w:r>
      <w:r w:rsidR="002013E3">
        <w:rPr>
          <w:rFonts w:ascii="Palatino Linotype" w:hAnsi="Palatino Linotype" w:cs="Arial"/>
          <w:sz w:val="24"/>
          <w:szCs w:val="24"/>
          <w:lang w:eastAsia="es-MX"/>
        </w:rPr>
        <w:t>solventadas con las acciones realizadas por la Contraloría o bien por la Dirección de Administración del Sujeto Obligado, puesto que no se encuentran establecidas en los hallazgos de 2017, por lo tanto se deberá realizar una búsqueda exhaustiva y razonable de la información requerida.</w:t>
      </w:r>
    </w:p>
    <w:p w14:paraId="5BBA83FF" w14:textId="77777777" w:rsidR="002013E3" w:rsidRDefault="002013E3" w:rsidP="0055199B">
      <w:pPr>
        <w:autoSpaceDE w:val="0"/>
        <w:autoSpaceDN w:val="0"/>
        <w:adjustRightInd w:val="0"/>
        <w:spacing w:after="0" w:line="360" w:lineRule="auto"/>
        <w:jc w:val="both"/>
        <w:rPr>
          <w:rFonts w:ascii="Palatino Linotype" w:hAnsi="Palatino Linotype" w:cs="Arial"/>
          <w:sz w:val="24"/>
          <w:szCs w:val="24"/>
          <w:lang w:eastAsia="es-MX"/>
        </w:rPr>
      </w:pPr>
    </w:p>
    <w:p w14:paraId="1D66B26B" w14:textId="49A2F9DE" w:rsidR="002013E3" w:rsidRDefault="002013E3" w:rsidP="0055199B">
      <w:pPr>
        <w:autoSpaceDE w:val="0"/>
        <w:autoSpaceDN w:val="0"/>
        <w:adjustRightInd w:val="0"/>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Para ello</w:t>
      </w:r>
      <w:r w:rsidR="00E05742">
        <w:rPr>
          <w:rFonts w:ascii="Palatino Linotype" w:hAnsi="Palatino Linotype" w:cs="Arial"/>
          <w:sz w:val="24"/>
          <w:szCs w:val="24"/>
          <w:lang w:eastAsia="es-MX"/>
        </w:rPr>
        <w:t>,</w:t>
      </w:r>
      <w:r>
        <w:rPr>
          <w:rFonts w:ascii="Palatino Linotype" w:hAnsi="Palatino Linotype" w:cs="Arial"/>
          <w:sz w:val="24"/>
          <w:szCs w:val="24"/>
          <w:lang w:eastAsia="es-MX"/>
        </w:rPr>
        <w:t xml:space="preserve"> se deberá emitir los documentos en </w:t>
      </w:r>
      <w:r w:rsidR="00B75C2F">
        <w:rPr>
          <w:rFonts w:ascii="Palatino Linotype" w:hAnsi="Palatino Linotype" w:cs="Arial"/>
          <w:sz w:val="24"/>
          <w:szCs w:val="24"/>
          <w:lang w:eastAsia="es-MX"/>
        </w:rPr>
        <w:t xml:space="preserve">caso de ser procedente en </w:t>
      </w:r>
      <w:proofErr w:type="gramStart"/>
      <w:r>
        <w:rPr>
          <w:rFonts w:ascii="Palatino Linotype" w:hAnsi="Palatino Linotype" w:cs="Arial"/>
          <w:sz w:val="24"/>
          <w:szCs w:val="24"/>
          <w:lang w:eastAsia="es-MX"/>
        </w:rPr>
        <w:t>versión pública correspondientes</w:t>
      </w:r>
      <w:proofErr w:type="gramEnd"/>
      <w:r>
        <w:rPr>
          <w:rFonts w:ascii="Palatino Linotype" w:hAnsi="Palatino Linotype" w:cs="Arial"/>
          <w:sz w:val="24"/>
          <w:szCs w:val="24"/>
          <w:lang w:eastAsia="es-MX"/>
        </w:rPr>
        <w:t xml:space="preserve"> a las acciones realizadas por la </w:t>
      </w:r>
      <w:r w:rsidR="00E05742">
        <w:rPr>
          <w:rFonts w:ascii="Palatino Linotype" w:hAnsi="Palatino Linotype" w:cs="Arial"/>
          <w:sz w:val="24"/>
          <w:szCs w:val="24"/>
          <w:lang w:eastAsia="es-MX"/>
        </w:rPr>
        <w:t>Contraloría y Dirección de administración</w:t>
      </w:r>
      <w:r w:rsidR="00B75C2F">
        <w:rPr>
          <w:rFonts w:ascii="Palatino Linotype" w:hAnsi="Palatino Linotype" w:cs="Arial"/>
          <w:sz w:val="24"/>
          <w:szCs w:val="24"/>
          <w:lang w:eastAsia="es-MX"/>
        </w:rPr>
        <w:t>, tomando en consideración lo siguiente:</w:t>
      </w:r>
    </w:p>
    <w:p w14:paraId="1DBC40E9" w14:textId="77777777" w:rsidR="002013E3" w:rsidRDefault="002013E3" w:rsidP="0055199B">
      <w:pPr>
        <w:autoSpaceDE w:val="0"/>
        <w:autoSpaceDN w:val="0"/>
        <w:adjustRightInd w:val="0"/>
        <w:spacing w:after="0" w:line="360" w:lineRule="auto"/>
        <w:jc w:val="both"/>
        <w:rPr>
          <w:rFonts w:ascii="Palatino Linotype" w:hAnsi="Palatino Linotype" w:cs="Arial"/>
          <w:sz w:val="24"/>
          <w:szCs w:val="24"/>
          <w:lang w:eastAsia="es-MX"/>
        </w:rPr>
      </w:pPr>
    </w:p>
    <w:p w14:paraId="410CEAD1" w14:textId="77777777" w:rsidR="00CA44FB" w:rsidRDefault="00CA44FB" w:rsidP="0055199B">
      <w:pPr>
        <w:autoSpaceDE w:val="0"/>
        <w:autoSpaceDN w:val="0"/>
        <w:adjustRightInd w:val="0"/>
        <w:spacing w:after="0" w:line="360" w:lineRule="auto"/>
        <w:jc w:val="both"/>
        <w:rPr>
          <w:rFonts w:ascii="Palatino Linotype" w:hAnsi="Palatino Linotype" w:cs="Arial"/>
          <w:sz w:val="24"/>
          <w:szCs w:val="24"/>
          <w:lang w:eastAsia="es-MX"/>
        </w:rPr>
      </w:pPr>
    </w:p>
    <w:p w14:paraId="27993B7B" w14:textId="77777777" w:rsidR="00CA44FB" w:rsidRDefault="00CA44FB" w:rsidP="0055199B">
      <w:pPr>
        <w:autoSpaceDE w:val="0"/>
        <w:autoSpaceDN w:val="0"/>
        <w:adjustRightInd w:val="0"/>
        <w:spacing w:after="0" w:line="360" w:lineRule="auto"/>
        <w:jc w:val="both"/>
        <w:rPr>
          <w:rFonts w:ascii="Palatino Linotype" w:hAnsi="Palatino Linotype" w:cs="Arial"/>
          <w:sz w:val="24"/>
          <w:szCs w:val="24"/>
          <w:lang w:eastAsia="es-MX"/>
        </w:rPr>
      </w:pPr>
    </w:p>
    <w:p w14:paraId="777D17DD" w14:textId="00530653" w:rsidR="00CA44FB" w:rsidRPr="00CA44FB" w:rsidRDefault="00CA44FB" w:rsidP="00CA44FB">
      <w:pPr>
        <w:pStyle w:val="Prrafodelista"/>
        <w:numPr>
          <w:ilvl w:val="0"/>
          <w:numId w:val="40"/>
        </w:numPr>
        <w:autoSpaceDE w:val="0"/>
        <w:autoSpaceDN w:val="0"/>
        <w:adjustRightInd w:val="0"/>
        <w:spacing w:line="360" w:lineRule="auto"/>
        <w:jc w:val="both"/>
        <w:rPr>
          <w:rFonts w:ascii="Palatino Linotype" w:hAnsi="Palatino Linotype" w:cs="Arial"/>
          <w:b/>
          <w:i/>
          <w:lang w:eastAsia="es-MX"/>
        </w:rPr>
      </w:pPr>
      <w:r w:rsidRPr="00CA44FB">
        <w:rPr>
          <w:rFonts w:ascii="Palatino Linotype" w:hAnsi="Palatino Linotype" w:cs="Arial"/>
          <w:b/>
          <w:i/>
          <w:lang w:eastAsia="es-MX"/>
        </w:rPr>
        <w:lastRenderedPageBreak/>
        <w:t>Versión Pública.</w:t>
      </w:r>
    </w:p>
    <w:p w14:paraId="0D2373A9" w14:textId="77777777" w:rsidR="00CA44FB" w:rsidRDefault="00CA44FB" w:rsidP="00CA44FB">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w:t>
      </w:r>
      <w:r>
        <w:rPr>
          <w:rFonts w:ascii="Palatino Linotype" w:hAnsi="Palatino Linotype" w:cs="Arial"/>
          <w:sz w:val="24"/>
          <w:szCs w:val="24"/>
        </w:rPr>
        <w:t>, XXIV</w:t>
      </w:r>
      <w:r w:rsidRPr="00822149">
        <w:rPr>
          <w:rFonts w:ascii="Palatino Linotype" w:hAnsi="Palatino Linotype" w:cs="Arial"/>
          <w:sz w:val="24"/>
          <w:szCs w:val="24"/>
        </w:rPr>
        <w:t xml:space="preserve"> 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y 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2418D690" w14:textId="77777777" w:rsidR="00CA44FB" w:rsidRDefault="00CA44FB" w:rsidP="00CA44FB">
      <w:pPr>
        <w:spacing w:after="0" w:line="360" w:lineRule="auto"/>
        <w:jc w:val="both"/>
        <w:rPr>
          <w:rFonts w:ascii="Palatino Linotype" w:hAnsi="Palatino Linotype" w:cs="Arial"/>
          <w:sz w:val="24"/>
          <w:szCs w:val="24"/>
        </w:rPr>
      </w:pPr>
    </w:p>
    <w:p w14:paraId="67EC26AE" w14:textId="77777777" w:rsidR="00CA44FB" w:rsidRPr="00542DCC"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6994CF47" w14:textId="77777777" w:rsidR="00CA44FB" w:rsidRPr="00542DCC"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0CE0D07B" w14:textId="77777777" w:rsidR="00CA44FB" w:rsidRPr="00542DCC"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27AAB190" w14:textId="77777777" w:rsidR="00CA44FB"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5A6AA19A" w14:textId="77777777" w:rsidR="00CA44FB"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47C664F1" w14:textId="77777777" w:rsidR="00CA44FB" w:rsidRPr="00A31C1A"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1B3CC8" w14:textId="77777777" w:rsidR="00CA44FB"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2CF78638" w14:textId="77777777" w:rsidR="00CA44FB"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A31C1A">
        <w:rPr>
          <w:rFonts w:ascii="Palatino Linotype" w:hAnsi="Palatino Linotype" w:cs="Arial"/>
          <w:i/>
          <w:szCs w:val="24"/>
        </w:rPr>
        <w:t>XXIV. Información reservada: La clasificada con este carácter de manera temporal por las disposiciones de esta Ley, cuya divulgación puede causar daño en términos de lo establecido por esta Ley;</w:t>
      </w:r>
    </w:p>
    <w:p w14:paraId="2EE4E9B6" w14:textId="77777777" w:rsidR="00CA44FB"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1EE6BD04" w14:textId="77777777" w:rsidR="00CA44FB" w:rsidRPr="00542DCC"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14EE0A63" w14:textId="77777777" w:rsidR="00CA44FB" w:rsidRDefault="00CA44FB" w:rsidP="00CA44FB">
      <w:pPr>
        <w:autoSpaceDE w:val="0"/>
        <w:autoSpaceDN w:val="0"/>
        <w:adjustRightInd w:val="0"/>
        <w:spacing w:after="0" w:line="276" w:lineRule="auto"/>
        <w:ind w:left="567" w:right="850"/>
        <w:jc w:val="both"/>
        <w:rPr>
          <w:rFonts w:ascii="Palatino Linotype" w:hAnsi="Palatino Linotype" w:cs="Arial"/>
          <w:i/>
          <w:szCs w:val="24"/>
        </w:rPr>
      </w:pPr>
    </w:p>
    <w:p w14:paraId="0B1139D5" w14:textId="77777777" w:rsidR="00CA44FB" w:rsidRPr="00A31C1A" w:rsidRDefault="00CA44FB" w:rsidP="00CA44FB">
      <w:pPr>
        <w:autoSpaceDE w:val="0"/>
        <w:autoSpaceDN w:val="0"/>
        <w:adjustRightInd w:val="0"/>
        <w:spacing w:after="0" w:line="276" w:lineRule="auto"/>
        <w:ind w:left="567" w:right="850"/>
        <w:jc w:val="both"/>
        <w:rPr>
          <w:rFonts w:ascii="Palatino Linotype" w:hAnsi="Palatino Linotype" w:cs="Arial"/>
          <w:i/>
        </w:rPr>
      </w:pPr>
      <w:r w:rsidRPr="00A31C1A">
        <w:rPr>
          <w:rFonts w:ascii="Palatino Linotype" w:hAnsi="Palatino Linotype"/>
          <w:b/>
          <w:i/>
        </w:rPr>
        <w:lastRenderedPageBreak/>
        <w:t>Artículo 91</w:t>
      </w:r>
      <w:r w:rsidRPr="00A31C1A">
        <w:rPr>
          <w:rFonts w:ascii="Palatino Linotype" w:hAnsi="Palatino Linotype"/>
          <w:i/>
        </w:rPr>
        <w:t>. El acceso a la información pública será restringido excepcionalmente, cuando ésta sea clasificada como reservada o confidencial.</w:t>
      </w:r>
    </w:p>
    <w:p w14:paraId="2EE446E5" w14:textId="77777777" w:rsidR="00CA44FB" w:rsidRDefault="00CA44FB" w:rsidP="00CA44FB">
      <w:pPr>
        <w:autoSpaceDE w:val="0"/>
        <w:autoSpaceDN w:val="0"/>
        <w:adjustRightInd w:val="0"/>
        <w:spacing w:after="0" w:line="276" w:lineRule="auto"/>
        <w:ind w:left="567" w:right="850"/>
        <w:jc w:val="both"/>
        <w:rPr>
          <w:rFonts w:ascii="Palatino Linotype" w:hAnsi="Palatino Linotype" w:cs="Arial"/>
          <w:b/>
          <w:i/>
          <w:szCs w:val="24"/>
        </w:rPr>
      </w:pPr>
    </w:p>
    <w:p w14:paraId="0680809C" w14:textId="77777777" w:rsidR="00CA44FB" w:rsidRPr="00542DCC"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xml:space="preserve">. La clasificación es el proceso mediante el cual el sujeto obligado determina que la información en su poder </w:t>
      </w:r>
      <w:proofErr w:type="spellStart"/>
      <w:r w:rsidRPr="00542DCC">
        <w:rPr>
          <w:rFonts w:ascii="Palatino Linotype" w:hAnsi="Palatino Linotype" w:cs="Arial"/>
          <w:i/>
          <w:szCs w:val="24"/>
        </w:rPr>
        <w:t>actualiza</w:t>
      </w:r>
      <w:proofErr w:type="spellEnd"/>
      <w:r w:rsidRPr="00542DCC">
        <w:rPr>
          <w:rFonts w:ascii="Palatino Linotype" w:hAnsi="Palatino Linotype" w:cs="Arial"/>
          <w:i/>
          <w:szCs w:val="24"/>
        </w:rPr>
        <w:t xml:space="preserve"> alguno de los supuestos de reserva o confidencialidad, de conformidad con lo dispuesto en el presente título.</w:t>
      </w:r>
    </w:p>
    <w:p w14:paraId="0AD283BE" w14:textId="77777777" w:rsidR="00CA44FB" w:rsidRPr="00542DCC"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4914C3CC" w14:textId="77777777" w:rsidR="00CA44FB" w:rsidRPr="00542DCC"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3CA856A8" w14:textId="77777777" w:rsidR="00CA44FB" w:rsidRPr="00542DCC"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211133F0" w14:textId="77777777" w:rsidR="00CA44FB" w:rsidRPr="00542DCC"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2C024DEA" w14:textId="77777777" w:rsidR="00CA44FB" w:rsidRPr="007B1AB1" w:rsidRDefault="00CA44FB" w:rsidP="00CA44FB">
      <w:pPr>
        <w:autoSpaceDE w:val="0"/>
        <w:autoSpaceDN w:val="0"/>
        <w:adjustRightInd w:val="0"/>
        <w:spacing w:after="0" w:line="360" w:lineRule="auto"/>
        <w:ind w:right="850"/>
        <w:jc w:val="both"/>
        <w:rPr>
          <w:rFonts w:ascii="Palatino Linotype" w:hAnsi="Palatino Linotype" w:cs="Arial"/>
          <w:sz w:val="24"/>
          <w:szCs w:val="24"/>
        </w:rPr>
      </w:pPr>
    </w:p>
    <w:p w14:paraId="6F73C7AC" w14:textId="77777777" w:rsidR="00CA44FB" w:rsidRDefault="00CA44FB" w:rsidP="00CA44FB">
      <w:pPr>
        <w:autoSpaceDE w:val="0"/>
        <w:autoSpaceDN w:val="0"/>
        <w:adjustRightInd w:val="0"/>
        <w:spacing w:after="0" w:line="240" w:lineRule="auto"/>
        <w:ind w:left="567" w:right="850"/>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7BFFE21" w14:textId="77777777" w:rsidR="00CA44FB" w:rsidRDefault="00CA44FB" w:rsidP="00CA44FB">
      <w:pPr>
        <w:autoSpaceDE w:val="0"/>
        <w:autoSpaceDN w:val="0"/>
        <w:adjustRightInd w:val="0"/>
        <w:spacing w:after="0" w:line="240" w:lineRule="auto"/>
        <w:ind w:left="567" w:right="850"/>
        <w:jc w:val="both"/>
        <w:rPr>
          <w:rFonts w:ascii="Palatino Linotype" w:hAnsi="Palatino Linotype" w:cs="Arial"/>
          <w:i/>
          <w:szCs w:val="24"/>
        </w:rPr>
      </w:pPr>
    </w:p>
    <w:p w14:paraId="2B852084" w14:textId="77777777" w:rsidR="00CA44FB" w:rsidRPr="00A31C1A" w:rsidRDefault="00CA44FB" w:rsidP="00CA44FB">
      <w:pPr>
        <w:autoSpaceDE w:val="0"/>
        <w:autoSpaceDN w:val="0"/>
        <w:adjustRightInd w:val="0"/>
        <w:spacing w:after="0" w:line="240" w:lineRule="auto"/>
        <w:ind w:left="567" w:right="850"/>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2D3D2A57" w14:textId="77777777" w:rsidR="00CA44FB" w:rsidRDefault="00CA44FB" w:rsidP="00CA44FB">
      <w:pPr>
        <w:autoSpaceDE w:val="0"/>
        <w:autoSpaceDN w:val="0"/>
        <w:adjustRightInd w:val="0"/>
        <w:spacing w:after="0" w:line="240" w:lineRule="auto"/>
        <w:ind w:left="567" w:right="850"/>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1E8E22E6" w14:textId="77777777" w:rsidR="00CA44FB" w:rsidRDefault="00CA44FB" w:rsidP="00CA44FB">
      <w:pPr>
        <w:autoSpaceDE w:val="0"/>
        <w:autoSpaceDN w:val="0"/>
        <w:adjustRightInd w:val="0"/>
        <w:spacing w:after="0" w:line="276" w:lineRule="auto"/>
        <w:ind w:left="567" w:right="850"/>
        <w:jc w:val="both"/>
        <w:rPr>
          <w:rFonts w:ascii="Palatino Linotype" w:hAnsi="Palatino Linotype" w:cs="Arial"/>
          <w:i/>
          <w:szCs w:val="24"/>
        </w:rPr>
      </w:pPr>
      <w:r w:rsidRPr="00542DCC">
        <w:rPr>
          <w:rFonts w:ascii="Palatino Linotype" w:hAnsi="Palatino Linotype" w:cs="Arial"/>
          <w:i/>
          <w:szCs w:val="24"/>
        </w:rPr>
        <w:t>[…]</w:t>
      </w:r>
    </w:p>
    <w:p w14:paraId="4DDD9C7C" w14:textId="77777777" w:rsidR="00CA44FB" w:rsidRPr="00542DCC" w:rsidRDefault="00CA44FB" w:rsidP="00CA44FB">
      <w:pPr>
        <w:autoSpaceDE w:val="0"/>
        <w:autoSpaceDN w:val="0"/>
        <w:adjustRightInd w:val="0"/>
        <w:spacing w:after="0" w:line="276" w:lineRule="auto"/>
        <w:ind w:left="567" w:right="284"/>
        <w:jc w:val="both"/>
        <w:rPr>
          <w:rFonts w:ascii="Palatino Linotype" w:hAnsi="Palatino Linotype" w:cs="Arial"/>
          <w:i/>
          <w:szCs w:val="24"/>
        </w:rPr>
      </w:pPr>
    </w:p>
    <w:p w14:paraId="5B93C7CA" w14:textId="77777777" w:rsidR="00CA44FB" w:rsidRPr="00D36332" w:rsidRDefault="00CA44FB" w:rsidP="00CA44FB">
      <w:pPr>
        <w:pStyle w:val="Prrafodelista"/>
        <w:widowControl w:val="0"/>
        <w:autoSpaceDE w:val="0"/>
        <w:autoSpaceDN w:val="0"/>
        <w:adjustRightInd w:val="0"/>
        <w:spacing w:before="200" w:after="200" w:line="360" w:lineRule="auto"/>
        <w:ind w:left="0"/>
        <w:jc w:val="both"/>
        <w:rPr>
          <w:rFonts w:ascii="Palatino Linotype" w:hAnsi="Palatino Linotype"/>
          <w:bCs/>
        </w:rPr>
      </w:pPr>
      <w:r>
        <w:rPr>
          <w:rFonts w:ascii="Palatino Linotype" w:eastAsia="Calibri" w:hAnsi="Palatino Linotype"/>
        </w:rPr>
        <w:t>L</w:t>
      </w:r>
      <w:r w:rsidRPr="00822149">
        <w:rPr>
          <w:rFonts w:ascii="Palatino Linotype" w:eastAsia="Calibri" w:hAnsi="Palatino Linotype"/>
        </w:rPr>
        <w:t>os Lineamientos Generales en materia de Clasificación y Desclasificación de la información, así como para la elaboración de versiones públicas,</w:t>
      </w:r>
      <w:r>
        <w:rPr>
          <w:rFonts w:ascii="Palatino Linotype" w:eastAsia="Calibri" w:hAnsi="Palatino Linotype"/>
        </w:rPr>
        <w:t xml:space="preserve"> </w:t>
      </w:r>
      <w:r w:rsidRPr="00822149">
        <w:rPr>
          <w:rFonts w:ascii="Palatino Linotype" w:eastAsia="Calibri" w:hAnsi="Palatino Linotype"/>
        </w:rPr>
        <w:t>emitidos por el Sistema Nacional de Transparencia, Acceso a la Información Pública y Protección de Datos Personales, establecen lo siguiente:</w:t>
      </w:r>
    </w:p>
    <w:p w14:paraId="4F646640" w14:textId="77777777" w:rsidR="00CA44FB" w:rsidRPr="00CF6DD1" w:rsidRDefault="00CA44FB" w:rsidP="00CA44FB">
      <w:pPr>
        <w:rPr>
          <w:sz w:val="12"/>
          <w:lang w:val="es-ES" w:eastAsia="es-ES"/>
        </w:rPr>
      </w:pPr>
    </w:p>
    <w:p w14:paraId="59B3853B" w14:textId="77777777" w:rsidR="00CA44FB" w:rsidRPr="00AD2A55" w:rsidRDefault="00CA44FB" w:rsidP="00CA44F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570B1C6C" w14:textId="77777777" w:rsidR="00CA44FB" w:rsidRPr="00AD2A55" w:rsidRDefault="00CA44FB" w:rsidP="00CA44F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Los sujetos obligados deberán aplicar, de manera estricta, las excepciones al derecho de acceso a la información y sólo podrán invocarlas cuando acrediten su procedencia.</w:t>
      </w:r>
    </w:p>
    <w:p w14:paraId="604E3BF7" w14:textId="77777777" w:rsidR="00CA44FB" w:rsidRPr="00AD2A55" w:rsidRDefault="00CA44FB" w:rsidP="00CA44F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345F5FAD" w14:textId="77777777" w:rsidR="00CA44FB" w:rsidRPr="00AD2A55" w:rsidRDefault="00CA44FB" w:rsidP="00CA44F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49E64DBC" w14:textId="77777777" w:rsidR="00CA44FB" w:rsidRPr="00AD2A55" w:rsidRDefault="00CA44FB" w:rsidP="00CA44F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2340EFA1" w14:textId="77777777" w:rsidR="00CA44FB" w:rsidRPr="00AD2A55" w:rsidRDefault="00CA44FB" w:rsidP="00CA44F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0D35AE29" w14:textId="77777777" w:rsidR="00CA44FB" w:rsidRDefault="00CA44FB" w:rsidP="00CA44FB">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5F6716FC" w14:textId="77777777" w:rsidR="00CA44FB" w:rsidRDefault="00CA44FB" w:rsidP="00CA44FB">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10E9B550" w14:textId="77777777" w:rsidR="00CA44FB" w:rsidRPr="0020745E" w:rsidRDefault="00CA44FB" w:rsidP="00CA44FB">
      <w:pPr>
        <w:shd w:val="clear" w:color="auto" w:fill="FFFFFF"/>
        <w:spacing w:after="101" w:line="240" w:lineRule="auto"/>
        <w:ind w:hanging="576"/>
        <w:jc w:val="both"/>
        <w:rPr>
          <w:rFonts w:ascii="Arial" w:eastAsia="Times New Roman" w:hAnsi="Arial" w:cs="Arial"/>
          <w:color w:val="2F2F2F"/>
          <w:sz w:val="18"/>
          <w:szCs w:val="18"/>
          <w:lang w:eastAsia="es-MX"/>
        </w:rPr>
      </w:pPr>
    </w:p>
    <w:p w14:paraId="70DD89E3" w14:textId="77777777" w:rsidR="00CA44FB" w:rsidRPr="00AD2A55" w:rsidRDefault="00CA44FB" w:rsidP="00CA44FB">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7DFFC2C5" w14:textId="77777777" w:rsidR="00CA44FB" w:rsidRPr="00AD2A55" w:rsidRDefault="00CA44FB" w:rsidP="00CA44FB">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57E002C4" w14:textId="77777777" w:rsidR="00CA44FB" w:rsidRPr="00AD2A55" w:rsidRDefault="00CA44FB" w:rsidP="00CA44FB">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47D6F524" w14:textId="77777777" w:rsidR="00CA44FB" w:rsidRPr="00AD2A55" w:rsidRDefault="00CA44FB" w:rsidP="00CA44F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C873B0D" w14:textId="77777777" w:rsidR="00CA44FB" w:rsidRPr="00AD2A55" w:rsidRDefault="00CA44FB" w:rsidP="00CA44F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14:paraId="0AF11474" w14:textId="77777777" w:rsidR="00CA44FB" w:rsidRPr="00AD2A55" w:rsidRDefault="00CA44FB" w:rsidP="00CA44F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5DAA587E" w14:textId="77777777" w:rsidR="00CA44FB" w:rsidRDefault="00CA44FB" w:rsidP="00CA44FB">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6B11B602" w14:textId="77777777" w:rsidR="00CA44FB" w:rsidRPr="00AD2A55" w:rsidRDefault="00CA44FB" w:rsidP="00CA44FB">
      <w:pPr>
        <w:shd w:val="clear" w:color="auto" w:fill="FFFFFF"/>
        <w:spacing w:after="0" w:line="240" w:lineRule="auto"/>
        <w:ind w:left="851" w:right="851"/>
        <w:jc w:val="both"/>
        <w:rPr>
          <w:rFonts w:ascii="Palatino Linotype" w:eastAsia="Times New Roman" w:hAnsi="Palatino Linotype" w:cs="Arial"/>
          <w:lang w:eastAsia="es-MX"/>
        </w:rPr>
      </w:pPr>
    </w:p>
    <w:p w14:paraId="21805B92" w14:textId="77777777" w:rsidR="00CA44FB" w:rsidRDefault="00CA44FB" w:rsidP="00CA44FB">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5445B8CB" w14:textId="77777777" w:rsidR="00CA44FB" w:rsidRPr="00AD2A55" w:rsidRDefault="00CA44FB" w:rsidP="00CA44FB">
      <w:pPr>
        <w:autoSpaceDE w:val="0"/>
        <w:autoSpaceDN w:val="0"/>
        <w:adjustRightInd w:val="0"/>
        <w:spacing w:after="0" w:line="360" w:lineRule="auto"/>
        <w:jc w:val="both"/>
        <w:rPr>
          <w:rFonts w:ascii="Palatino Linotype" w:hAnsi="Palatino Linotype" w:cs="Arial"/>
          <w:bCs/>
          <w:sz w:val="24"/>
          <w:szCs w:val="24"/>
        </w:rPr>
      </w:pPr>
    </w:p>
    <w:p w14:paraId="11CF2BE6" w14:textId="77777777" w:rsidR="00CA44FB" w:rsidRDefault="00CA44FB" w:rsidP="00CA44FB">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53D3DC76" w14:textId="77777777" w:rsidR="00CA44FB" w:rsidRPr="00AD2A55" w:rsidRDefault="00CA44FB" w:rsidP="00CA44FB">
      <w:pPr>
        <w:autoSpaceDE w:val="0"/>
        <w:autoSpaceDN w:val="0"/>
        <w:adjustRightInd w:val="0"/>
        <w:spacing w:after="0" w:line="360" w:lineRule="auto"/>
        <w:jc w:val="both"/>
        <w:rPr>
          <w:rFonts w:ascii="Palatino Linotype" w:hAnsi="Palatino Linotype" w:cs="Arial"/>
          <w:bCs/>
          <w:sz w:val="24"/>
          <w:szCs w:val="24"/>
        </w:rPr>
      </w:pPr>
    </w:p>
    <w:p w14:paraId="01BD86C5" w14:textId="77777777" w:rsidR="00CA44FB" w:rsidRDefault="00CA44FB" w:rsidP="00CA44FB">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5EE7D642" w14:textId="77777777" w:rsidR="00CA44FB" w:rsidRDefault="00CA44FB" w:rsidP="00CA44FB">
      <w:pPr>
        <w:spacing w:after="0" w:line="360" w:lineRule="auto"/>
        <w:jc w:val="both"/>
        <w:rPr>
          <w:rFonts w:ascii="Palatino Linotype" w:hAnsi="Palatino Linotype" w:cs="Arial"/>
          <w:bCs/>
          <w:sz w:val="24"/>
          <w:szCs w:val="24"/>
        </w:rPr>
      </w:pPr>
    </w:p>
    <w:p w14:paraId="7F137FA3" w14:textId="77777777" w:rsidR="00CA44FB" w:rsidRDefault="00CA44FB" w:rsidP="00CA44FB">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2A148302" w14:textId="77777777" w:rsidR="00CA44FB" w:rsidRPr="00AD2A55" w:rsidRDefault="00CA44FB" w:rsidP="00CA44FB">
      <w:pPr>
        <w:spacing w:after="0" w:line="360" w:lineRule="auto"/>
        <w:jc w:val="both"/>
        <w:rPr>
          <w:rFonts w:ascii="Palatino Linotype" w:hAnsi="Palatino Linotype" w:cs="Arial"/>
          <w:bCs/>
          <w:sz w:val="24"/>
          <w:szCs w:val="24"/>
        </w:rPr>
      </w:pPr>
    </w:p>
    <w:p w14:paraId="6FF2A1B1" w14:textId="77777777" w:rsidR="00CA44FB" w:rsidRDefault="00CA44FB" w:rsidP="00CA44FB">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 xml:space="preserve">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w:t>
      </w:r>
      <w:r w:rsidRPr="00AD2A55">
        <w:rPr>
          <w:rFonts w:ascii="Palatino Linotype" w:hAnsi="Palatino Linotype" w:cs="Arial"/>
          <w:bCs/>
          <w:i/>
          <w:iCs/>
          <w:u w:val="single"/>
        </w:rPr>
        <w:lastRenderedPageBreak/>
        <w:t>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4A31E575" w14:textId="77777777" w:rsidR="00CA44FB" w:rsidRPr="00AD2A55" w:rsidRDefault="00CA44FB" w:rsidP="00CA44FB">
      <w:pPr>
        <w:spacing w:after="0" w:line="240" w:lineRule="auto"/>
        <w:ind w:left="851" w:right="850"/>
        <w:jc w:val="both"/>
        <w:rPr>
          <w:rFonts w:ascii="Palatino Linotype" w:hAnsi="Palatino Linotype" w:cs="Arial"/>
          <w:bCs/>
          <w:i/>
          <w:iCs/>
        </w:rPr>
      </w:pPr>
    </w:p>
    <w:p w14:paraId="773C918B" w14:textId="77777777" w:rsidR="00CA44FB" w:rsidRDefault="00CA44FB" w:rsidP="00CA44FB">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3C8BA936" w14:textId="77777777" w:rsidR="00CA44FB" w:rsidRDefault="00CA44FB" w:rsidP="00CA44FB">
      <w:pPr>
        <w:spacing w:after="0" w:line="240" w:lineRule="auto"/>
        <w:ind w:left="851" w:right="850"/>
        <w:jc w:val="both"/>
        <w:rPr>
          <w:rFonts w:ascii="Palatino Linotype" w:hAnsi="Palatino Linotype" w:cs="Arial"/>
          <w:bCs/>
          <w:i/>
          <w:iCs/>
        </w:rPr>
      </w:pPr>
    </w:p>
    <w:p w14:paraId="54E75A0D" w14:textId="77777777" w:rsidR="00CA44FB" w:rsidRDefault="00CA44FB" w:rsidP="00CA44FB">
      <w:pPr>
        <w:spacing w:after="0" w:line="240" w:lineRule="auto"/>
        <w:ind w:left="851" w:right="850"/>
        <w:jc w:val="both"/>
        <w:rPr>
          <w:rFonts w:ascii="Palatino Linotype" w:hAnsi="Palatino Linotype" w:cs="Arial"/>
          <w:bCs/>
          <w:i/>
          <w:iCs/>
        </w:rPr>
      </w:pPr>
    </w:p>
    <w:p w14:paraId="69A86BBE" w14:textId="66B776D4" w:rsidR="00CA44FB" w:rsidRDefault="00CA44FB" w:rsidP="00CA44FB">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7D3A47BD" w14:textId="77777777" w:rsidR="00CA44FB" w:rsidRDefault="00CA44FB" w:rsidP="00CA44FB">
      <w:pPr>
        <w:spacing w:after="0" w:line="360" w:lineRule="auto"/>
        <w:jc w:val="both"/>
        <w:rPr>
          <w:rFonts w:ascii="Palatino Linotype" w:eastAsia="Times New Roman" w:hAnsi="Palatino Linotype" w:cs="Times New Roman"/>
          <w:sz w:val="24"/>
          <w:szCs w:val="24"/>
          <w:lang w:eastAsia="es-MX"/>
        </w:rPr>
      </w:pPr>
    </w:p>
    <w:p w14:paraId="59FBC0C6" w14:textId="0EC24482" w:rsidR="007C367B" w:rsidRDefault="00CA44FB" w:rsidP="00CA44FB">
      <w:pPr>
        <w:spacing w:after="0" w:line="360" w:lineRule="auto"/>
        <w:jc w:val="both"/>
        <w:rPr>
          <w:rFonts w:ascii="Palatino Linotype" w:hAnsi="Palatino Linotype" w:cs="Arial"/>
          <w:sz w:val="24"/>
          <w:szCs w:val="24"/>
          <w:lang w:eastAsia="es-MX"/>
        </w:rPr>
      </w:pPr>
      <w:r w:rsidRPr="00631AAA">
        <w:rPr>
          <w:rFonts w:ascii="Palatino Linotype" w:hAnsi="Palatino Linotype" w:cs="Arial"/>
          <w:sz w:val="24"/>
          <w:szCs w:val="24"/>
        </w:rPr>
        <w:t xml:space="preserve">Así, </w:t>
      </w:r>
      <w:r w:rsidRPr="00631AAA">
        <w:rPr>
          <w:rFonts w:ascii="Palatino Linotype" w:hAnsi="Palatino Linotype" w:cs="Arial"/>
          <w:sz w:val="24"/>
        </w:rPr>
        <w:t>en mérito de lo expuesto en líneas anteriores</w:t>
      </w:r>
      <w:r>
        <w:rPr>
          <w:rFonts w:ascii="Palatino Linotype" w:hAnsi="Palatino Linotype" w:cs="Arial"/>
          <w:sz w:val="24"/>
          <w:szCs w:val="24"/>
        </w:rPr>
        <w:t xml:space="preserve">, en relación a los recursos de revisión </w:t>
      </w:r>
      <w:r w:rsidRPr="001B24EE">
        <w:rPr>
          <w:rFonts w:ascii="Palatino Linotype" w:hAnsi="Palatino Linotype" w:cs="Arial"/>
          <w:b/>
          <w:sz w:val="24"/>
          <w:szCs w:val="24"/>
        </w:rPr>
        <w:t>0</w:t>
      </w:r>
      <w:r>
        <w:rPr>
          <w:rFonts w:ascii="Palatino Linotype" w:hAnsi="Palatino Linotype" w:cs="Arial"/>
          <w:b/>
          <w:sz w:val="24"/>
          <w:szCs w:val="24"/>
        </w:rPr>
        <w:t>4090</w:t>
      </w:r>
      <w:r w:rsidRPr="001B24EE">
        <w:rPr>
          <w:rFonts w:ascii="Palatino Linotype" w:hAnsi="Palatino Linotype" w:cs="Arial"/>
          <w:b/>
          <w:sz w:val="24"/>
          <w:szCs w:val="24"/>
        </w:rPr>
        <w:t>/INFOEM/IP/RR/2018</w:t>
      </w:r>
      <w:r>
        <w:rPr>
          <w:rFonts w:ascii="Palatino Linotype" w:hAnsi="Palatino Linotype" w:cs="Arial"/>
          <w:b/>
          <w:sz w:val="24"/>
          <w:szCs w:val="24"/>
        </w:rPr>
        <w:t xml:space="preserve"> y 04091/INFOEM/IP/RR/2018</w:t>
      </w:r>
      <w:r>
        <w:rPr>
          <w:rFonts w:ascii="Palatino Linotype" w:hAnsi="Palatino Linotype" w:cs="Arial"/>
          <w:sz w:val="24"/>
          <w:szCs w:val="24"/>
        </w:rPr>
        <w:t>, resultan fundados los motivos de inconformidad vertidos por el particular, por lo que se revocan las respuesta</w:t>
      </w:r>
      <w:r w:rsidR="00B75C2F">
        <w:rPr>
          <w:rFonts w:ascii="Palatino Linotype" w:hAnsi="Palatino Linotype" w:cs="Arial"/>
          <w:sz w:val="24"/>
          <w:szCs w:val="24"/>
        </w:rPr>
        <w:t>s</w:t>
      </w:r>
      <w:r>
        <w:rPr>
          <w:rFonts w:ascii="Palatino Linotype" w:hAnsi="Palatino Linotype" w:cs="Arial"/>
          <w:sz w:val="24"/>
          <w:szCs w:val="24"/>
        </w:rPr>
        <w:t>, en términos del considerando cuarto de la presente resolución.</w:t>
      </w:r>
    </w:p>
    <w:p w14:paraId="2A1F4971" w14:textId="77777777" w:rsidR="007C367B" w:rsidRDefault="007C367B" w:rsidP="0055199B">
      <w:pPr>
        <w:autoSpaceDE w:val="0"/>
        <w:autoSpaceDN w:val="0"/>
        <w:adjustRightInd w:val="0"/>
        <w:spacing w:after="0" w:line="360" w:lineRule="auto"/>
        <w:jc w:val="both"/>
        <w:rPr>
          <w:rFonts w:ascii="Palatino Linotype" w:hAnsi="Palatino Linotype" w:cs="Arial"/>
          <w:sz w:val="24"/>
          <w:szCs w:val="24"/>
          <w:lang w:eastAsia="es-MX"/>
        </w:rPr>
      </w:pPr>
    </w:p>
    <w:p w14:paraId="0FAF2F22" w14:textId="1224C5E3" w:rsidR="00694837" w:rsidRDefault="00694837" w:rsidP="00694837">
      <w:pPr>
        <w:spacing w:after="0" w:line="360" w:lineRule="auto"/>
        <w:jc w:val="both"/>
        <w:rPr>
          <w:rFonts w:ascii="Palatino Linotype" w:hAnsi="Palatino Linotype" w:cs="Arial"/>
          <w:sz w:val="24"/>
          <w:szCs w:val="24"/>
          <w:lang w:eastAsia="es-MX"/>
        </w:rPr>
      </w:pPr>
      <w:r w:rsidRPr="008E50A5">
        <w:rPr>
          <w:rFonts w:ascii="Palatino Linotype" w:hAnsi="Palatino Linotype" w:cs="Arial"/>
          <w:sz w:val="24"/>
          <w:szCs w:val="24"/>
          <w:lang w:eastAsia="es-MX"/>
        </w:rPr>
        <w:lastRenderedPageBreak/>
        <w:t>Así, con fundamento en lo prescrito en los artículos 36 fracciones II y III, 18</w:t>
      </w:r>
      <w:r>
        <w:rPr>
          <w:rFonts w:ascii="Palatino Linotype" w:hAnsi="Palatino Linotype" w:cs="Arial"/>
          <w:sz w:val="24"/>
          <w:szCs w:val="24"/>
          <w:lang w:eastAsia="es-MX"/>
        </w:rPr>
        <w:t>6 fracciones</w:t>
      </w:r>
      <w:r w:rsidR="00CA44FB">
        <w:rPr>
          <w:rFonts w:ascii="Palatino Linotype" w:hAnsi="Palatino Linotype" w:cs="Arial"/>
          <w:sz w:val="24"/>
          <w:szCs w:val="24"/>
          <w:lang w:eastAsia="es-MX"/>
        </w:rPr>
        <w:t xml:space="preserve"> III </w:t>
      </w:r>
      <w:r w:rsidRPr="008E50A5">
        <w:rPr>
          <w:rFonts w:ascii="Palatino Linotype" w:hAnsi="Palatino Linotype" w:cs="Arial"/>
          <w:sz w:val="24"/>
          <w:szCs w:val="24"/>
          <w:lang w:eastAsia="es-MX"/>
        </w:rPr>
        <w:t>de la Ley de Transparencia y Acceso a la Información Pública del Estado de México y Municipios este Pleno:</w:t>
      </w:r>
    </w:p>
    <w:p w14:paraId="734E24CF" w14:textId="77777777" w:rsidR="00314FBC" w:rsidRPr="00AF7DD6" w:rsidRDefault="00314FBC" w:rsidP="008B052B">
      <w:pPr>
        <w:spacing w:after="0" w:line="360" w:lineRule="auto"/>
        <w:jc w:val="both"/>
        <w:rPr>
          <w:rFonts w:ascii="Palatino Linotype" w:hAnsi="Palatino Linotype"/>
          <w:sz w:val="18"/>
          <w:szCs w:val="24"/>
        </w:rPr>
      </w:pPr>
    </w:p>
    <w:p w14:paraId="17E6FC68" w14:textId="34AE3D5A" w:rsidR="00314FBC" w:rsidRPr="002C6360" w:rsidRDefault="00314FBC" w:rsidP="008B052B">
      <w:pPr>
        <w:spacing w:after="0" w:line="360" w:lineRule="auto"/>
        <w:jc w:val="center"/>
        <w:rPr>
          <w:rFonts w:ascii="Palatino Linotype" w:eastAsia="Times New Roman" w:hAnsi="Palatino Linotype"/>
          <w:b/>
          <w:bCs/>
          <w:spacing w:val="60"/>
          <w:sz w:val="28"/>
          <w:szCs w:val="28"/>
          <w:lang w:val="es-ES_tradnl"/>
        </w:rPr>
      </w:pPr>
      <w:r w:rsidRPr="002C6360">
        <w:rPr>
          <w:rFonts w:ascii="Palatino Linotype" w:eastAsia="Times New Roman" w:hAnsi="Palatino Linotype"/>
          <w:b/>
          <w:bCs/>
          <w:spacing w:val="60"/>
          <w:sz w:val="28"/>
          <w:szCs w:val="28"/>
          <w:lang w:val="es-ES_tradnl"/>
        </w:rPr>
        <w:t xml:space="preserve">   RESUELVE</w:t>
      </w:r>
    </w:p>
    <w:p w14:paraId="75022F0C" w14:textId="77777777" w:rsidR="008B052B" w:rsidRDefault="008B052B" w:rsidP="008B052B">
      <w:pPr>
        <w:autoSpaceDE w:val="0"/>
        <w:autoSpaceDN w:val="0"/>
        <w:adjustRightInd w:val="0"/>
        <w:spacing w:after="0" w:line="360" w:lineRule="auto"/>
        <w:ind w:right="49"/>
        <w:jc w:val="both"/>
        <w:rPr>
          <w:rFonts w:ascii="Palatino Linotype" w:hAnsi="Palatino Linotype" w:cs="Arial"/>
          <w:b/>
          <w:sz w:val="24"/>
          <w:szCs w:val="24"/>
          <w:lang w:val="es-ES_tradnl"/>
        </w:rPr>
      </w:pPr>
    </w:p>
    <w:p w14:paraId="1B072730" w14:textId="538C6EB2" w:rsidR="002C6360" w:rsidRPr="002C6360" w:rsidRDefault="00314FBC" w:rsidP="002C6360">
      <w:pPr>
        <w:pStyle w:val="Sinespaciado"/>
        <w:spacing w:line="360" w:lineRule="auto"/>
        <w:jc w:val="both"/>
        <w:rPr>
          <w:rFonts w:ascii="Palatino Linotype" w:hAnsi="Palatino Linotype"/>
        </w:rPr>
      </w:pPr>
      <w:r w:rsidRPr="002443DC">
        <w:rPr>
          <w:rFonts w:ascii="Palatino Linotype" w:hAnsi="Palatino Linotype" w:cs="Arial"/>
          <w:b/>
          <w:sz w:val="28"/>
          <w:szCs w:val="28"/>
          <w:lang w:val="es-ES_tradnl"/>
        </w:rPr>
        <w:t>PRIMERO.</w:t>
      </w:r>
      <w:r w:rsidR="002443DC">
        <w:rPr>
          <w:rFonts w:ascii="Palatino Linotype" w:hAnsi="Palatino Linotype" w:cs="Arial"/>
        </w:rPr>
        <w:t xml:space="preserve"> </w:t>
      </w:r>
      <w:r w:rsidR="002C6360" w:rsidRPr="002C6360">
        <w:rPr>
          <w:rFonts w:ascii="Palatino Linotype" w:hAnsi="Palatino Linotype"/>
        </w:rPr>
        <w:t xml:space="preserve">Se </w:t>
      </w:r>
      <w:r w:rsidR="0029611F">
        <w:rPr>
          <w:rFonts w:ascii="Palatino Linotype" w:hAnsi="Palatino Linotype"/>
          <w:b/>
        </w:rPr>
        <w:t xml:space="preserve">revocan </w:t>
      </w:r>
      <w:r w:rsidR="0029611F" w:rsidRPr="0029611F">
        <w:rPr>
          <w:rFonts w:ascii="Palatino Linotype" w:hAnsi="Palatino Linotype"/>
        </w:rPr>
        <w:t>las respuestas de</w:t>
      </w:r>
      <w:r w:rsidR="002C6360" w:rsidRPr="0029611F">
        <w:rPr>
          <w:rFonts w:ascii="Palatino Linotype" w:hAnsi="Palatino Linotype"/>
        </w:rPr>
        <w:t xml:space="preserve"> los</w:t>
      </w:r>
      <w:r w:rsidR="002C6360" w:rsidRPr="002C6360">
        <w:rPr>
          <w:rFonts w:ascii="Palatino Linotype" w:hAnsi="Palatino Linotype"/>
        </w:rPr>
        <w:t xml:space="preserve"> recursos de revisión número </w:t>
      </w:r>
      <w:r w:rsidR="002C6360" w:rsidRPr="002C6360">
        <w:rPr>
          <w:rFonts w:ascii="Palatino Linotype" w:hAnsi="Palatino Linotype"/>
          <w:sz w:val="23"/>
          <w:szCs w:val="23"/>
        </w:rPr>
        <w:t>0</w:t>
      </w:r>
      <w:r w:rsidR="0029611F">
        <w:rPr>
          <w:rFonts w:ascii="Palatino Linotype" w:hAnsi="Palatino Linotype"/>
          <w:sz w:val="23"/>
          <w:szCs w:val="23"/>
        </w:rPr>
        <w:t xml:space="preserve">4090/INFOEM/IP/RR/2018 </w:t>
      </w:r>
      <w:r w:rsidR="002C6360" w:rsidRPr="002C6360">
        <w:rPr>
          <w:rFonts w:ascii="Palatino Linotype" w:hAnsi="Palatino Linotype"/>
          <w:sz w:val="23"/>
          <w:szCs w:val="23"/>
        </w:rPr>
        <w:t>y 0</w:t>
      </w:r>
      <w:r w:rsidR="0029611F">
        <w:rPr>
          <w:rFonts w:ascii="Palatino Linotype" w:hAnsi="Palatino Linotype"/>
          <w:sz w:val="23"/>
          <w:szCs w:val="23"/>
        </w:rPr>
        <w:t>4091</w:t>
      </w:r>
      <w:r w:rsidR="002C6360" w:rsidRPr="002C6360">
        <w:rPr>
          <w:rFonts w:ascii="Palatino Linotype" w:hAnsi="Palatino Linotype"/>
          <w:sz w:val="23"/>
          <w:szCs w:val="23"/>
        </w:rPr>
        <w:t>/INFOEM/IP/RR/2018</w:t>
      </w:r>
      <w:r w:rsidR="002C6360" w:rsidRPr="002C6360">
        <w:rPr>
          <w:rFonts w:ascii="Palatino Linotype" w:hAnsi="Palatino Linotype"/>
        </w:rPr>
        <w:t xml:space="preserve"> </w:t>
      </w:r>
      <w:r w:rsidR="0029611F">
        <w:rPr>
          <w:rFonts w:ascii="Palatino Linotype" w:hAnsi="Palatino Linotype"/>
        </w:rPr>
        <w:t>en términos del considerando cuarto de la presente resolución.</w:t>
      </w:r>
    </w:p>
    <w:p w14:paraId="3478A4A1" w14:textId="3A5647A4" w:rsidR="002443DC" w:rsidRDefault="002443DC" w:rsidP="008B052B">
      <w:pPr>
        <w:autoSpaceDE w:val="0"/>
        <w:autoSpaceDN w:val="0"/>
        <w:adjustRightInd w:val="0"/>
        <w:spacing w:after="0" w:line="360" w:lineRule="auto"/>
        <w:ind w:right="49"/>
        <w:jc w:val="both"/>
        <w:rPr>
          <w:rFonts w:ascii="Palatino Linotype" w:eastAsia="Times New Roman" w:hAnsi="Palatino Linotype" w:cs="Arial"/>
          <w:sz w:val="24"/>
          <w:szCs w:val="24"/>
        </w:rPr>
      </w:pPr>
    </w:p>
    <w:p w14:paraId="32EC2526" w14:textId="2E470E76" w:rsidR="0029611F" w:rsidRDefault="001B4BA9" w:rsidP="0029611F">
      <w:pPr>
        <w:autoSpaceDE w:val="0"/>
        <w:autoSpaceDN w:val="0"/>
        <w:adjustRightInd w:val="0"/>
        <w:spacing w:after="0" w:line="360" w:lineRule="auto"/>
        <w:ind w:right="49"/>
        <w:jc w:val="both"/>
        <w:rPr>
          <w:rFonts w:ascii="Palatino Linotype" w:hAnsi="Palatino Linotype" w:cs="Arial"/>
          <w:sz w:val="24"/>
          <w:szCs w:val="24"/>
        </w:rPr>
      </w:pPr>
      <w:r w:rsidRPr="002C6360">
        <w:rPr>
          <w:rFonts w:ascii="Palatino Linotype" w:hAnsi="Palatino Linotype" w:cs="Arial"/>
          <w:b/>
          <w:sz w:val="28"/>
          <w:szCs w:val="28"/>
        </w:rPr>
        <w:t>SEGUNDO.</w:t>
      </w:r>
      <w:r w:rsidRPr="00CE5285">
        <w:rPr>
          <w:rFonts w:ascii="Palatino Linotype" w:hAnsi="Palatino Linotype" w:cs="Arial"/>
          <w:b/>
          <w:sz w:val="24"/>
          <w:szCs w:val="24"/>
        </w:rPr>
        <w:t xml:space="preserve"> </w:t>
      </w:r>
      <w:r w:rsidR="0029611F">
        <w:rPr>
          <w:rFonts w:ascii="Palatino Linotype" w:hAnsi="Palatino Linotype" w:cs="Arial"/>
          <w:b/>
          <w:sz w:val="24"/>
          <w:szCs w:val="24"/>
        </w:rPr>
        <w:t>S</w:t>
      </w:r>
      <w:r w:rsidR="0029611F">
        <w:rPr>
          <w:rFonts w:ascii="Palatino Linotype" w:hAnsi="Palatino Linotype" w:cs="Arial"/>
          <w:sz w:val="24"/>
          <w:szCs w:val="24"/>
        </w:rPr>
        <w:t xml:space="preserve">e ordena </w:t>
      </w:r>
      <w:r w:rsidR="0029611F" w:rsidRPr="00AD2A55">
        <w:rPr>
          <w:rFonts w:ascii="Palatino Linotype" w:hAnsi="Palatino Linotype" w:cs="Arial"/>
          <w:sz w:val="24"/>
          <w:szCs w:val="24"/>
        </w:rPr>
        <w:t>haga entrega al</w:t>
      </w:r>
      <w:r w:rsidR="0029611F">
        <w:rPr>
          <w:rFonts w:ascii="Palatino Linotype" w:hAnsi="Palatino Linotype" w:cs="Arial"/>
          <w:sz w:val="24"/>
          <w:szCs w:val="24"/>
        </w:rPr>
        <w:t xml:space="preserve"> Recurrente a través del SAIMEX, en caso de ser procedente en versión pública,</w:t>
      </w:r>
      <w:r w:rsidR="0029611F" w:rsidRPr="00AD2A55">
        <w:rPr>
          <w:rFonts w:ascii="Palatino Linotype" w:hAnsi="Palatino Linotype" w:cs="Arial"/>
          <w:sz w:val="24"/>
          <w:szCs w:val="24"/>
        </w:rPr>
        <w:t xml:space="preserve"> </w:t>
      </w:r>
      <w:r w:rsidR="0029611F">
        <w:rPr>
          <w:rFonts w:ascii="Palatino Linotype" w:hAnsi="Palatino Linotype" w:cs="Arial"/>
          <w:sz w:val="24"/>
          <w:szCs w:val="24"/>
        </w:rPr>
        <w:t>e</w:t>
      </w:r>
      <w:r w:rsidR="0029611F" w:rsidRPr="00AD2A55">
        <w:rPr>
          <w:rFonts w:ascii="Palatino Linotype" w:hAnsi="Palatino Linotype" w:cs="Arial"/>
          <w:sz w:val="24"/>
          <w:szCs w:val="24"/>
        </w:rPr>
        <w:t>n términos del Considerando Cuarto de ésta resolución la siguiente información:</w:t>
      </w:r>
    </w:p>
    <w:p w14:paraId="2859DF20" w14:textId="77777777" w:rsidR="0029611F" w:rsidRPr="00AD2A55" w:rsidRDefault="0029611F" w:rsidP="0029611F">
      <w:pPr>
        <w:autoSpaceDE w:val="0"/>
        <w:autoSpaceDN w:val="0"/>
        <w:adjustRightInd w:val="0"/>
        <w:spacing w:after="0" w:line="360" w:lineRule="auto"/>
        <w:ind w:right="49"/>
        <w:jc w:val="both"/>
        <w:rPr>
          <w:rFonts w:ascii="Palatino Linotype" w:hAnsi="Palatino Linotype" w:cs="Arial"/>
          <w:sz w:val="24"/>
          <w:szCs w:val="24"/>
        </w:rPr>
      </w:pPr>
    </w:p>
    <w:p w14:paraId="73BDC280" w14:textId="132F9918" w:rsidR="0029611F" w:rsidRDefault="0029611F" w:rsidP="0029611F">
      <w:pPr>
        <w:pStyle w:val="Prrafodelista"/>
        <w:spacing w:line="360" w:lineRule="auto"/>
        <w:ind w:left="720" w:right="850"/>
        <w:jc w:val="both"/>
        <w:rPr>
          <w:rFonts w:ascii="Palatino Linotype" w:hAnsi="Palatino Linotype"/>
          <w:i/>
          <w:color w:val="000000"/>
        </w:rPr>
      </w:pPr>
      <w:r>
        <w:rPr>
          <w:rFonts w:ascii="Palatino Linotype" w:hAnsi="Palatino Linotype"/>
          <w:i/>
          <w:color w:val="000000"/>
        </w:rPr>
        <w:t>1.- El documento o documentos en donde</w:t>
      </w:r>
      <w:r w:rsidRPr="0029611F">
        <w:rPr>
          <w:rFonts w:ascii="Palatino Linotype" w:hAnsi="Palatino Linotype"/>
          <w:i/>
          <w:color w:val="000000"/>
        </w:rPr>
        <w:t xml:space="preserve"> conste </w:t>
      </w:r>
      <w:r>
        <w:rPr>
          <w:rFonts w:ascii="Palatino Linotype" w:hAnsi="Palatino Linotype"/>
          <w:i/>
          <w:color w:val="000000"/>
        </w:rPr>
        <w:t>las</w:t>
      </w:r>
      <w:r w:rsidRPr="0029611F">
        <w:rPr>
          <w:rFonts w:ascii="Palatino Linotype" w:hAnsi="Palatino Linotype"/>
          <w:i/>
          <w:color w:val="000000"/>
        </w:rPr>
        <w:t xml:space="preserve"> acciones r</w:t>
      </w:r>
      <w:r>
        <w:rPr>
          <w:rFonts w:ascii="Palatino Linotype" w:hAnsi="Palatino Linotype"/>
          <w:i/>
          <w:color w:val="000000"/>
        </w:rPr>
        <w:t xml:space="preserve">ealizadas por </w:t>
      </w:r>
      <w:r w:rsidRPr="0029611F">
        <w:rPr>
          <w:rFonts w:ascii="Palatino Linotype" w:hAnsi="Palatino Linotype"/>
          <w:i/>
          <w:color w:val="000000"/>
        </w:rPr>
        <w:t xml:space="preserve"> la Contraloría Interna</w:t>
      </w:r>
      <w:r>
        <w:rPr>
          <w:rFonts w:ascii="Palatino Linotype" w:hAnsi="Palatino Linotype"/>
          <w:i/>
          <w:color w:val="000000"/>
        </w:rPr>
        <w:t xml:space="preserve"> y la Dirección de Administración</w:t>
      </w:r>
      <w:r w:rsidRPr="0029611F">
        <w:rPr>
          <w:rFonts w:ascii="Palatino Linotype" w:hAnsi="Palatino Linotype"/>
          <w:i/>
          <w:color w:val="000000"/>
        </w:rPr>
        <w:t xml:space="preserve"> de la U</w:t>
      </w:r>
      <w:r>
        <w:rPr>
          <w:rFonts w:ascii="Palatino Linotype" w:hAnsi="Palatino Linotype"/>
          <w:i/>
          <w:color w:val="000000"/>
        </w:rPr>
        <w:t xml:space="preserve">niversidad </w:t>
      </w:r>
      <w:r w:rsidRPr="0029611F">
        <w:rPr>
          <w:rFonts w:ascii="Palatino Linotype" w:hAnsi="Palatino Linotype"/>
          <w:i/>
          <w:color w:val="000000"/>
        </w:rPr>
        <w:t>A</w:t>
      </w:r>
      <w:r>
        <w:rPr>
          <w:rFonts w:ascii="Palatino Linotype" w:hAnsi="Palatino Linotype"/>
          <w:i/>
          <w:color w:val="000000"/>
        </w:rPr>
        <w:t xml:space="preserve">utónoma del </w:t>
      </w:r>
      <w:r w:rsidRPr="0029611F">
        <w:rPr>
          <w:rFonts w:ascii="Palatino Linotype" w:hAnsi="Palatino Linotype"/>
          <w:i/>
          <w:color w:val="000000"/>
        </w:rPr>
        <w:t>E</w:t>
      </w:r>
      <w:r>
        <w:rPr>
          <w:rFonts w:ascii="Palatino Linotype" w:hAnsi="Palatino Linotype"/>
          <w:i/>
          <w:color w:val="000000"/>
        </w:rPr>
        <w:t xml:space="preserve">stado de </w:t>
      </w:r>
      <w:r w:rsidRPr="0029611F">
        <w:rPr>
          <w:rFonts w:ascii="Palatino Linotype" w:hAnsi="Palatino Linotype"/>
          <w:i/>
          <w:color w:val="000000"/>
        </w:rPr>
        <w:t>M</w:t>
      </w:r>
      <w:r>
        <w:rPr>
          <w:rFonts w:ascii="Palatino Linotype" w:hAnsi="Palatino Linotype"/>
          <w:i/>
          <w:color w:val="000000"/>
        </w:rPr>
        <w:t>éxico,</w:t>
      </w:r>
      <w:r w:rsidRPr="0029611F">
        <w:rPr>
          <w:rFonts w:ascii="Palatino Linotype" w:hAnsi="Palatino Linotype"/>
          <w:i/>
          <w:color w:val="000000"/>
        </w:rPr>
        <w:t xml:space="preserve"> para solventar cada una de las recomendaciones </w:t>
      </w:r>
      <w:r>
        <w:rPr>
          <w:rFonts w:ascii="Palatino Linotype" w:hAnsi="Palatino Linotype"/>
          <w:i/>
          <w:color w:val="000000"/>
        </w:rPr>
        <w:t xml:space="preserve">emitidas por el </w:t>
      </w:r>
      <w:r w:rsidRPr="0029611F">
        <w:rPr>
          <w:rFonts w:ascii="Palatino Linotype" w:hAnsi="Palatino Linotype"/>
          <w:i/>
          <w:color w:val="000000"/>
        </w:rPr>
        <w:t>Ó</w:t>
      </w:r>
      <w:r>
        <w:rPr>
          <w:rFonts w:ascii="Palatino Linotype" w:hAnsi="Palatino Linotype"/>
          <w:i/>
          <w:color w:val="000000"/>
        </w:rPr>
        <w:t>rgano Superior de Fiscalización del Estado de México, respecto de la cuenta pública de 2016.</w:t>
      </w:r>
    </w:p>
    <w:p w14:paraId="620E21DE" w14:textId="77777777" w:rsidR="0029611F" w:rsidRPr="0029611F" w:rsidRDefault="0029611F" w:rsidP="0029611F">
      <w:pPr>
        <w:pStyle w:val="Prrafodelista"/>
        <w:spacing w:line="360" w:lineRule="auto"/>
        <w:ind w:left="720" w:right="850"/>
        <w:jc w:val="both"/>
        <w:rPr>
          <w:rFonts w:ascii="Palatino Linotype" w:hAnsi="Palatino Linotype" w:cs="Arial"/>
          <w:i/>
        </w:rPr>
      </w:pPr>
    </w:p>
    <w:p w14:paraId="51DBA2EF" w14:textId="77777777" w:rsidR="0029611F" w:rsidRDefault="0029611F" w:rsidP="0029611F">
      <w:pPr>
        <w:spacing w:after="0" w:line="360" w:lineRule="auto"/>
        <w:jc w:val="both"/>
        <w:rPr>
          <w:rFonts w:ascii="Palatino Linotype" w:hAnsi="Palatino Linotype" w:cs="Arial"/>
          <w:sz w:val="24"/>
          <w:szCs w:val="24"/>
        </w:rPr>
      </w:pPr>
      <w:r w:rsidRPr="002058B0">
        <w:rPr>
          <w:rFonts w:ascii="Palatino Linotype" w:hAnsi="Palatino Linotype" w:cs="Arial"/>
          <w:sz w:val="24"/>
          <w:szCs w:val="24"/>
        </w:rPr>
        <w:t xml:space="preserve">El acuerdo de clasificación que respalde la versión pública </w:t>
      </w:r>
      <w:r>
        <w:rPr>
          <w:rFonts w:ascii="Palatino Linotype" w:hAnsi="Palatino Linotype" w:cs="Arial"/>
          <w:sz w:val="24"/>
          <w:szCs w:val="24"/>
        </w:rPr>
        <w:t xml:space="preserve">que </w:t>
      </w:r>
      <w:r w:rsidRPr="002058B0">
        <w:rPr>
          <w:rFonts w:ascii="Palatino Linotype" w:hAnsi="Palatino Linotype" w:cs="Arial"/>
          <w:sz w:val="24"/>
          <w:szCs w:val="24"/>
        </w:rPr>
        <w:t xml:space="preserve">entregue el Sujeto Obligado para dar </w:t>
      </w:r>
      <w:r>
        <w:rPr>
          <w:rFonts w:ascii="Palatino Linotype" w:hAnsi="Palatino Linotype" w:cs="Arial"/>
          <w:sz w:val="24"/>
          <w:szCs w:val="24"/>
        </w:rPr>
        <w:t>cumplimiento a lo ordenado</w:t>
      </w:r>
      <w:r w:rsidRPr="002058B0">
        <w:rPr>
          <w:rFonts w:ascii="Palatino Linotype" w:hAnsi="Palatino Linotype" w:cs="Arial"/>
          <w:sz w:val="24"/>
          <w:szCs w:val="24"/>
        </w:rPr>
        <w:t>, en términos de lo señalado en el Considerando Cuarto y en los artículos 49, fracción VIII, 132, fracción II de la Ley de Transparencia y Acceso a la Información Pública del Estado de México y Municipios y demás normatividades aplicables.</w:t>
      </w:r>
    </w:p>
    <w:p w14:paraId="660DB970" w14:textId="77777777" w:rsidR="00B75C2F" w:rsidRDefault="00B75C2F" w:rsidP="0029611F">
      <w:pPr>
        <w:spacing w:after="0" w:line="360" w:lineRule="auto"/>
        <w:jc w:val="both"/>
        <w:rPr>
          <w:rFonts w:ascii="Palatino Linotype" w:hAnsi="Palatino Linotype" w:cs="Arial"/>
          <w:sz w:val="24"/>
          <w:szCs w:val="24"/>
        </w:rPr>
      </w:pPr>
    </w:p>
    <w:p w14:paraId="659001F2" w14:textId="77777777" w:rsidR="001B4BA9" w:rsidRPr="00CE5285" w:rsidRDefault="001B4BA9" w:rsidP="001B4BA9">
      <w:pPr>
        <w:autoSpaceDE w:val="0"/>
        <w:autoSpaceDN w:val="0"/>
        <w:adjustRightInd w:val="0"/>
        <w:spacing w:after="0" w:line="360" w:lineRule="auto"/>
        <w:jc w:val="both"/>
        <w:rPr>
          <w:rFonts w:ascii="Palatino Linotype" w:hAnsi="Palatino Linotype" w:cs="Arial"/>
          <w:sz w:val="24"/>
          <w:szCs w:val="24"/>
        </w:rPr>
      </w:pPr>
      <w:r w:rsidRPr="002C6360">
        <w:rPr>
          <w:rFonts w:ascii="Palatino Linotype" w:hAnsi="Palatino Linotype" w:cs="Arial"/>
          <w:b/>
          <w:sz w:val="28"/>
          <w:szCs w:val="28"/>
        </w:rPr>
        <w:t>TERCERO</w:t>
      </w:r>
      <w:r>
        <w:rPr>
          <w:rFonts w:ascii="Palatino Linotype" w:hAnsi="Palatino Linotype" w:cs="Arial"/>
          <w:b/>
          <w:sz w:val="24"/>
          <w:szCs w:val="24"/>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 xml:space="preserve">al </w:t>
      </w:r>
      <w:r>
        <w:rPr>
          <w:rFonts w:ascii="Palatino Linotype" w:hAnsi="Palatino Linotype" w:cs="Arial"/>
          <w:sz w:val="24"/>
          <w:szCs w:val="24"/>
        </w:rPr>
        <w:t>Recurrente vía SAIMEX y h</w:t>
      </w:r>
      <w:r w:rsidRPr="00CE5285">
        <w:rPr>
          <w:rFonts w:ascii="Palatino Linotype" w:hAnsi="Palatino Linotype" w:cs="Arial"/>
          <w:sz w:val="24"/>
          <w:szCs w:val="24"/>
        </w:rPr>
        <w:t>ágase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5AEA27E" w14:textId="77777777" w:rsidR="00097485" w:rsidRDefault="00097485" w:rsidP="00385CA1">
      <w:pPr>
        <w:autoSpaceDE w:val="0"/>
        <w:autoSpaceDN w:val="0"/>
        <w:adjustRightInd w:val="0"/>
        <w:spacing w:after="0" w:line="360" w:lineRule="auto"/>
        <w:jc w:val="both"/>
        <w:rPr>
          <w:rFonts w:ascii="Palatino Linotype" w:hAnsi="Palatino Linotype" w:cs="Arial"/>
          <w:sz w:val="24"/>
          <w:szCs w:val="24"/>
        </w:rPr>
      </w:pPr>
    </w:p>
    <w:p w14:paraId="53E1B166" w14:textId="1A80B4A2" w:rsidR="00462A7C" w:rsidRDefault="00BF3214" w:rsidP="008B052B">
      <w:pPr>
        <w:spacing w:after="0" w:line="360" w:lineRule="auto"/>
        <w:jc w:val="both"/>
        <w:rPr>
          <w:rFonts w:ascii="Palatino Linotype" w:hAnsi="Palatino Linotype" w:cs="Arial"/>
          <w:sz w:val="24"/>
          <w:szCs w:val="24"/>
        </w:rPr>
      </w:pPr>
      <w:r w:rsidRPr="00CE5285">
        <w:rPr>
          <w:rFonts w:ascii="Palatino Linotype" w:hAnsi="Palatino Linotype" w:cs="Arial"/>
          <w:sz w:val="24"/>
          <w:szCs w:val="24"/>
        </w:rPr>
        <w:t>ASÍ LO RESUELVE, POR UNANIMIDAD DE VOTOS EL PLENO DEL</w:t>
      </w:r>
      <w:r w:rsidRPr="00CE528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E5285">
        <w:rPr>
          <w:rFonts w:ascii="Palatino Linotype" w:hAnsi="Palatino Linotype" w:cs="Arial"/>
          <w:sz w:val="24"/>
          <w:szCs w:val="24"/>
        </w:rPr>
        <w:t xml:space="preserve">, CONFORMADO POR LOS COMISIONADOS </w:t>
      </w:r>
      <w:r w:rsidR="00DE1383" w:rsidRPr="00CE5285">
        <w:rPr>
          <w:rFonts w:ascii="Palatino Linotype" w:hAnsi="Palatino Linotype" w:cs="Arial"/>
          <w:sz w:val="24"/>
          <w:szCs w:val="24"/>
        </w:rPr>
        <w:t>ZULEMA MARTÍNEZ SÁNCHEZ</w:t>
      </w:r>
      <w:r w:rsidRPr="00CE5285">
        <w:rPr>
          <w:rFonts w:ascii="Palatino Linotype" w:hAnsi="Palatino Linotype" w:cs="Arial"/>
          <w:sz w:val="24"/>
          <w:szCs w:val="24"/>
        </w:rPr>
        <w:t>, EVA ABAID YAPUR,</w:t>
      </w:r>
      <w:r w:rsidR="008B1027">
        <w:rPr>
          <w:rFonts w:ascii="Palatino Linotype" w:hAnsi="Palatino Linotype" w:cs="Arial"/>
          <w:sz w:val="24"/>
          <w:szCs w:val="24"/>
        </w:rPr>
        <w:t xml:space="preserve"> </w:t>
      </w:r>
      <w:r w:rsidRPr="00CE5285">
        <w:rPr>
          <w:rFonts w:ascii="Palatino Linotype" w:hAnsi="Palatino Linotype" w:cs="Arial"/>
          <w:sz w:val="24"/>
          <w:szCs w:val="24"/>
        </w:rPr>
        <w:t>JOSÉ GUADALUPE L</w:t>
      </w:r>
      <w:r w:rsidR="007835E7">
        <w:rPr>
          <w:rFonts w:ascii="Palatino Linotype" w:hAnsi="Palatino Linotype" w:cs="Arial"/>
          <w:sz w:val="24"/>
          <w:szCs w:val="24"/>
        </w:rPr>
        <w:t>UNA HERNÁNDEZ</w:t>
      </w:r>
      <w:r w:rsidR="001B4BA9">
        <w:rPr>
          <w:rFonts w:ascii="Palatino Linotype" w:hAnsi="Palatino Linotype" w:cs="Arial"/>
          <w:sz w:val="24"/>
          <w:szCs w:val="24"/>
        </w:rPr>
        <w:t xml:space="preserve">, </w:t>
      </w:r>
      <w:r w:rsidRPr="00CE5285">
        <w:rPr>
          <w:rFonts w:ascii="Palatino Linotype" w:hAnsi="Palatino Linotype" w:cs="Arial"/>
          <w:sz w:val="24"/>
          <w:szCs w:val="24"/>
        </w:rPr>
        <w:t>JAVIER MARTÍNEZ CR</w:t>
      </w:r>
      <w:r w:rsidR="001B4BA9">
        <w:rPr>
          <w:rFonts w:ascii="Palatino Linotype" w:hAnsi="Palatino Linotype" w:cs="Arial"/>
          <w:sz w:val="24"/>
          <w:szCs w:val="24"/>
        </w:rPr>
        <w:t>UZ Y LUIS GUSTAVO PARRA NORIEGA</w:t>
      </w:r>
      <w:r w:rsidR="00DE1383">
        <w:rPr>
          <w:rFonts w:ascii="Palatino Linotype" w:hAnsi="Palatino Linotype" w:cs="Arial"/>
          <w:sz w:val="24"/>
          <w:szCs w:val="24"/>
        </w:rPr>
        <w:t xml:space="preserve"> </w:t>
      </w:r>
      <w:r w:rsidRPr="00CE5285">
        <w:rPr>
          <w:rFonts w:ascii="Palatino Linotype" w:hAnsi="Palatino Linotype" w:cs="Arial"/>
          <w:sz w:val="24"/>
          <w:szCs w:val="24"/>
        </w:rPr>
        <w:t xml:space="preserve">EN LA </w:t>
      </w:r>
      <w:r w:rsidR="0065516B">
        <w:rPr>
          <w:rFonts w:ascii="Palatino Linotype" w:hAnsi="Palatino Linotype" w:cs="Arial"/>
          <w:sz w:val="24"/>
          <w:szCs w:val="24"/>
        </w:rPr>
        <w:t>PRIMERA</w:t>
      </w:r>
      <w:r w:rsidR="008B1027">
        <w:rPr>
          <w:rFonts w:ascii="Palatino Linotype" w:hAnsi="Palatino Linotype" w:cs="Arial"/>
          <w:sz w:val="24"/>
          <w:szCs w:val="24"/>
        </w:rPr>
        <w:t xml:space="preserve"> </w:t>
      </w:r>
      <w:r w:rsidR="0065516B">
        <w:rPr>
          <w:rFonts w:ascii="Palatino Linotype" w:hAnsi="Palatino Linotype" w:cs="Arial"/>
          <w:sz w:val="24"/>
          <w:szCs w:val="24"/>
        </w:rPr>
        <w:t>SESIÓN ORDINARIA CELEBRADA EL NUEVE DE ENERO</w:t>
      </w:r>
      <w:r w:rsidR="00D10DD2" w:rsidRPr="00D10DD2">
        <w:rPr>
          <w:rFonts w:ascii="Palatino Linotype" w:hAnsi="Palatino Linotype" w:cs="Arial"/>
          <w:sz w:val="24"/>
          <w:szCs w:val="24"/>
        </w:rPr>
        <w:t xml:space="preserve"> </w:t>
      </w:r>
      <w:r w:rsidRPr="00CE5285">
        <w:rPr>
          <w:rFonts w:ascii="Palatino Linotype" w:hAnsi="Palatino Linotype" w:cs="Arial"/>
          <w:sz w:val="24"/>
          <w:szCs w:val="24"/>
        </w:rPr>
        <w:t>DE DOS MIL DIECI</w:t>
      </w:r>
      <w:r w:rsidR="0065516B">
        <w:rPr>
          <w:rFonts w:ascii="Palatino Linotype" w:hAnsi="Palatino Linotype" w:cs="Arial"/>
          <w:sz w:val="24"/>
          <w:szCs w:val="24"/>
        </w:rPr>
        <w:t>NUEVE</w:t>
      </w:r>
      <w:r w:rsidRPr="00CE5285">
        <w:rPr>
          <w:rFonts w:ascii="Palatino Linotype" w:hAnsi="Palatino Linotype" w:cs="Arial"/>
          <w:sz w:val="24"/>
          <w:szCs w:val="24"/>
        </w:rPr>
        <w:t xml:space="preserve">, </w:t>
      </w:r>
      <w:r w:rsidR="002443DC" w:rsidRPr="00AD2A55">
        <w:rPr>
          <w:rFonts w:ascii="Palatino Linotype" w:hAnsi="Palatino Linotype" w:cs="Arial"/>
          <w:sz w:val="24"/>
          <w:szCs w:val="24"/>
        </w:rPr>
        <w:t xml:space="preserve">ANTE </w:t>
      </w:r>
      <w:r w:rsidR="002443DC">
        <w:rPr>
          <w:rFonts w:ascii="Palatino Linotype" w:hAnsi="Palatino Linotype" w:cs="Arial"/>
          <w:sz w:val="24"/>
          <w:szCs w:val="24"/>
        </w:rPr>
        <w:t>E</w:t>
      </w:r>
      <w:r w:rsidR="002443DC" w:rsidRPr="00AD2A55">
        <w:rPr>
          <w:rFonts w:ascii="Palatino Linotype" w:hAnsi="Palatino Linotype" w:cs="Arial"/>
          <w:sz w:val="24"/>
          <w:szCs w:val="24"/>
        </w:rPr>
        <w:t>L SECRETARI</w:t>
      </w:r>
      <w:r w:rsidR="002443DC">
        <w:rPr>
          <w:rFonts w:ascii="Palatino Linotype" w:hAnsi="Palatino Linotype" w:cs="Arial"/>
          <w:sz w:val="24"/>
          <w:szCs w:val="24"/>
        </w:rPr>
        <w:t>O</w:t>
      </w:r>
      <w:r w:rsidR="002443DC" w:rsidRPr="00AD2A55">
        <w:rPr>
          <w:rFonts w:ascii="Palatino Linotype" w:hAnsi="Palatino Linotype" w:cs="Arial"/>
          <w:sz w:val="24"/>
          <w:szCs w:val="24"/>
        </w:rPr>
        <w:t xml:space="preserve"> TÉCNIC</w:t>
      </w:r>
      <w:r w:rsidR="002443DC">
        <w:rPr>
          <w:rFonts w:ascii="Palatino Linotype" w:hAnsi="Palatino Linotype" w:cs="Arial"/>
          <w:sz w:val="24"/>
          <w:szCs w:val="24"/>
        </w:rPr>
        <w:t>O</w:t>
      </w:r>
      <w:r w:rsidR="002443DC" w:rsidRPr="00AD2A55">
        <w:rPr>
          <w:rFonts w:ascii="Palatino Linotype" w:hAnsi="Palatino Linotype" w:cs="Arial"/>
          <w:sz w:val="24"/>
          <w:szCs w:val="24"/>
        </w:rPr>
        <w:t xml:space="preserve"> DEL PLENO, </w:t>
      </w:r>
      <w:r w:rsidR="002443DC">
        <w:rPr>
          <w:rFonts w:ascii="Palatino Linotype" w:hAnsi="Palatino Linotype" w:cs="Arial"/>
          <w:sz w:val="24"/>
          <w:szCs w:val="24"/>
        </w:rPr>
        <w:t xml:space="preserve">ALEXIS TAPIA RAMÍREZ </w:t>
      </w:r>
      <w:r w:rsidR="0026322B">
        <w:rPr>
          <w:rFonts w:ascii="Palatino Linotype" w:hAnsi="Palatino Linotype" w:cs="Arial"/>
          <w:sz w:val="24"/>
          <w:szCs w:val="24"/>
        </w:rPr>
        <w:t>--------------------------------------------------------------------------------</w:t>
      </w:r>
      <w:r w:rsidR="00694837">
        <w:rPr>
          <w:rFonts w:ascii="Palatino Linotype" w:hAnsi="Palatino Linotype" w:cs="Arial"/>
          <w:sz w:val="24"/>
          <w:szCs w:val="24"/>
        </w:rPr>
        <w:t>---------------------------------------------------------</w:t>
      </w:r>
      <w:r w:rsidR="0065516B">
        <w:rPr>
          <w:rFonts w:ascii="Palatino Linotype" w:hAnsi="Palatino Linotype" w:cs="Arial"/>
          <w:sz w:val="24"/>
          <w:szCs w:val="24"/>
        </w:rPr>
        <w:t>----------------------------------------------------------------</w:t>
      </w:r>
    </w:p>
    <w:p w14:paraId="688FD62D" w14:textId="77777777" w:rsidR="00F7483F" w:rsidRDefault="00F7483F" w:rsidP="008B052B">
      <w:pPr>
        <w:spacing w:after="0" w:line="360" w:lineRule="auto"/>
        <w:jc w:val="both"/>
        <w:rPr>
          <w:rFonts w:ascii="Palatino Linotype" w:hAnsi="Palatino Linotype" w:cs="Arial"/>
          <w:sz w:val="24"/>
          <w:szCs w:val="24"/>
        </w:rPr>
      </w:pPr>
    </w:p>
    <w:p w14:paraId="2A283D64" w14:textId="77777777" w:rsidR="0026322B" w:rsidRDefault="0026322B" w:rsidP="008B052B">
      <w:pPr>
        <w:spacing w:after="0" w:line="360" w:lineRule="auto"/>
        <w:jc w:val="both"/>
        <w:rPr>
          <w:rFonts w:ascii="Palatino Linotype" w:hAnsi="Palatino Linotype"/>
        </w:rPr>
      </w:pPr>
    </w:p>
    <w:p w14:paraId="6AB9B220" w14:textId="77777777" w:rsidR="002443DC" w:rsidRDefault="00BF3214" w:rsidP="002443DC">
      <w:pPr>
        <w:spacing w:after="0" w:line="360" w:lineRule="auto"/>
        <w:jc w:val="both"/>
        <w:rPr>
          <w:rFonts w:ascii="Palatino Linotype" w:hAnsi="Palatino Linotype"/>
          <w:sz w:val="24"/>
          <w:szCs w:val="24"/>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10183B4" wp14:editId="32263448">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17B056" w14:textId="77777777" w:rsidR="000454D0" w:rsidRPr="00016AF3" w:rsidRDefault="000454D0"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183B4"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5C17B056" w14:textId="77777777" w:rsidR="000454D0" w:rsidRPr="00016AF3" w:rsidRDefault="000454D0" w:rsidP="00BF3214">
                      <w:pPr>
                        <w:spacing w:line="240" w:lineRule="auto"/>
                        <w:jc w:val="center"/>
                        <w:rPr>
                          <w:rFonts w:ascii="Palatino Linotype" w:hAnsi="Palatino Linotype"/>
                          <w:b/>
                          <w:sz w:val="24"/>
                          <w:szCs w:val="24"/>
                        </w:rPr>
                      </w:pPr>
                    </w:p>
                  </w:txbxContent>
                </v:textbox>
                <w10:wrap anchorx="page"/>
              </v:shape>
            </w:pict>
          </mc:Fallback>
        </mc:AlternateContent>
      </w:r>
    </w:p>
    <w:p w14:paraId="70F3784C" w14:textId="77777777" w:rsidR="002443DC" w:rsidRPr="00AD2A55" w:rsidRDefault="002443DC" w:rsidP="002443D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8624E12" wp14:editId="7E59E227">
                <wp:simplePos x="0" y="0"/>
                <wp:positionH relativeFrom="page">
                  <wp:posOffset>2600325</wp:posOffset>
                </wp:positionH>
                <wp:positionV relativeFrom="paragraph">
                  <wp:posOffset>121920</wp:posOffset>
                </wp:positionV>
                <wp:extent cx="2551430" cy="971550"/>
                <wp:effectExtent l="0" t="0" r="20320" b="19050"/>
                <wp:wrapNone/>
                <wp:docPr id="16" name="Cuadro de texto 16"/>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B82377" w14:textId="77777777" w:rsidR="000454D0" w:rsidRPr="00EF2FC0" w:rsidRDefault="000454D0" w:rsidP="002443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7355031" w14:textId="77777777" w:rsidR="000454D0" w:rsidRDefault="000454D0" w:rsidP="002443D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35237F9" w14:textId="77777777" w:rsidR="000454D0" w:rsidRDefault="000454D0"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3A32EE" w14:textId="77777777" w:rsidR="000454D0" w:rsidRPr="00016AF3" w:rsidRDefault="000454D0" w:rsidP="002443D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24E12" id="Cuadro de texto 16" o:spid="_x0000_s1027" type="#_x0000_t202" style="position:absolute;left:0;text-align:left;margin-left:204.75pt;margin-top:9.6pt;width:200.9pt;height:7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" fillcolor="white [3201]" strokecolor="white [3212]" strokeweight=".5pt">
                <v:textbox>
                  <w:txbxContent>
                    <w:p w14:paraId="24B82377" w14:textId="77777777" w:rsidR="000454D0" w:rsidRPr="00EF2FC0" w:rsidRDefault="000454D0" w:rsidP="002443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7355031" w14:textId="77777777" w:rsidR="000454D0" w:rsidRDefault="000454D0" w:rsidP="002443D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35237F9" w14:textId="77777777" w:rsidR="000454D0" w:rsidRDefault="000454D0"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43A32EE" w14:textId="77777777" w:rsidR="000454D0" w:rsidRPr="00016AF3" w:rsidRDefault="000454D0" w:rsidP="002443DC">
                      <w:pPr>
                        <w:spacing w:line="240" w:lineRule="auto"/>
                        <w:jc w:val="center"/>
                        <w:rPr>
                          <w:rFonts w:ascii="Palatino Linotype" w:hAnsi="Palatino Linotype"/>
                          <w:b/>
                          <w:sz w:val="24"/>
                          <w:szCs w:val="24"/>
                        </w:rPr>
                      </w:pPr>
                    </w:p>
                  </w:txbxContent>
                </v:textbox>
                <w10:wrap anchorx="page"/>
              </v:shape>
            </w:pict>
          </mc:Fallback>
        </mc:AlternateContent>
      </w:r>
    </w:p>
    <w:p w14:paraId="475AF36B" w14:textId="77777777" w:rsidR="002443DC" w:rsidRPr="00AD2A55" w:rsidRDefault="002443DC" w:rsidP="002443DC">
      <w:pPr>
        <w:spacing w:after="0" w:line="360" w:lineRule="auto"/>
        <w:jc w:val="center"/>
        <w:rPr>
          <w:rFonts w:ascii="Palatino Linotype" w:hAnsi="Palatino Linotype"/>
          <w:sz w:val="24"/>
          <w:szCs w:val="24"/>
        </w:rPr>
      </w:pPr>
    </w:p>
    <w:p w14:paraId="07393ACC" w14:textId="77777777" w:rsidR="002443DC" w:rsidRPr="00AD2A55" w:rsidRDefault="002443DC" w:rsidP="002443DC">
      <w:pPr>
        <w:spacing w:after="0" w:line="360" w:lineRule="auto"/>
        <w:rPr>
          <w:rFonts w:ascii="Palatino Linotype" w:hAnsi="Palatino Linotype"/>
          <w:b/>
          <w:sz w:val="24"/>
          <w:szCs w:val="24"/>
        </w:rPr>
      </w:pPr>
    </w:p>
    <w:p w14:paraId="39915F4E" w14:textId="77777777" w:rsidR="002443DC" w:rsidRPr="00AD2A55" w:rsidRDefault="002443DC" w:rsidP="002443DC">
      <w:pPr>
        <w:spacing w:after="0" w:line="360" w:lineRule="auto"/>
        <w:rPr>
          <w:rFonts w:ascii="Palatino Linotype" w:hAnsi="Palatino Linotype"/>
          <w:b/>
          <w:sz w:val="24"/>
          <w:szCs w:val="24"/>
        </w:rPr>
      </w:pPr>
    </w:p>
    <w:p w14:paraId="1901F9D9" w14:textId="77777777" w:rsidR="002443DC" w:rsidRPr="00D701CA" w:rsidRDefault="002443DC" w:rsidP="002443DC">
      <w:pPr>
        <w:spacing w:after="0" w:line="360" w:lineRule="auto"/>
        <w:rPr>
          <w:rFonts w:ascii="Palatino Linotype" w:hAnsi="Palatino Linotype"/>
          <w:b/>
          <w:sz w:val="18"/>
          <w:szCs w:val="24"/>
        </w:rPr>
      </w:pPr>
    </w:p>
    <w:p w14:paraId="7BDAAA62" w14:textId="77777777" w:rsidR="002443DC" w:rsidRDefault="002443DC" w:rsidP="002443DC">
      <w:pPr>
        <w:spacing w:after="0" w:line="360" w:lineRule="auto"/>
        <w:rPr>
          <w:rFonts w:ascii="Palatino Linotype" w:hAnsi="Palatino Linotype"/>
          <w:b/>
          <w:sz w:val="24"/>
          <w:szCs w:val="24"/>
        </w:rPr>
      </w:pPr>
    </w:p>
    <w:p w14:paraId="0EC7666B" w14:textId="77777777" w:rsidR="002443DC" w:rsidRPr="00AD2A55" w:rsidRDefault="002443DC" w:rsidP="002443D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5945E3AF" wp14:editId="693C919B">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C0CEBF" w14:textId="77777777" w:rsidR="000454D0" w:rsidRPr="00EF2FC0" w:rsidRDefault="000454D0" w:rsidP="002443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C839A6" w14:textId="77777777" w:rsidR="000454D0" w:rsidRDefault="000454D0"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585AFD" w14:textId="77777777" w:rsidR="000454D0" w:rsidRDefault="000454D0"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A772E6" w14:textId="77777777" w:rsidR="000454D0" w:rsidRPr="00797B31" w:rsidRDefault="000454D0" w:rsidP="002443D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5E3AF" id="Cuadro de texto 35" o:spid="_x0000_s1028" type="#_x0000_t202" style="position:absolute;margin-left:149.05pt;margin-top:.9pt;width:200.25pt;height:70.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" fillcolor="white [3201]" strokecolor="white [3212]" strokeweight=".5pt">
                <v:textbox>
                  <w:txbxContent>
                    <w:p w14:paraId="27C0CEBF" w14:textId="77777777" w:rsidR="000454D0" w:rsidRPr="00EF2FC0" w:rsidRDefault="000454D0" w:rsidP="002443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AC839A6" w14:textId="77777777" w:rsidR="000454D0" w:rsidRDefault="000454D0"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E585AFD" w14:textId="77777777" w:rsidR="000454D0" w:rsidRDefault="000454D0"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A772E6" w14:textId="77777777" w:rsidR="000454D0" w:rsidRPr="00797B31" w:rsidRDefault="000454D0" w:rsidP="002443D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77696" behindDoc="0" locked="0" layoutInCell="1" allowOverlap="1" wp14:anchorId="53AAC9C3" wp14:editId="5A0B319A">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EFDD55" w14:textId="77777777" w:rsidR="000454D0" w:rsidRPr="00EF2FC0" w:rsidRDefault="000454D0" w:rsidP="002443D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250B08C8" w14:textId="77777777" w:rsidR="000454D0" w:rsidRPr="00EF2FC0" w:rsidRDefault="000454D0"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35CA0B9" w14:textId="77777777" w:rsidR="000454D0" w:rsidRDefault="000454D0"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8E984D" w14:textId="77777777" w:rsidR="000454D0" w:rsidRDefault="000454D0" w:rsidP="002443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C9C3" id="Cuadro de texto 22" o:spid="_x0000_s1029" type="#_x0000_t202" style="position:absolute;margin-left:0;margin-top:1.65pt;width:153pt;height:76.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eRlQ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" fillcolor="white [3201]" strokecolor="white [3212]" strokeweight=".5pt">
                <v:textbox>
                  <w:txbxContent>
                    <w:p w14:paraId="78EFDD55" w14:textId="77777777" w:rsidR="000454D0" w:rsidRPr="00EF2FC0" w:rsidRDefault="000454D0" w:rsidP="002443D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250B08C8" w14:textId="77777777" w:rsidR="000454D0" w:rsidRPr="00EF2FC0" w:rsidRDefault="000454D0"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335CA0B9" w14:textId="77777777" w:rsidR="000454D0" w:rsidRDefault="000454D0"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8E984D" w14:textId="77777777" w:rsidR="000454D0" w:rsidRDefault="000454D0" w:rsidP="002443DC">
                      <w:pPr>
                        <w:jc w:val="center"/>
                      </w:pPr>
                    </w:p>
                  </w:txbxContent>
                </v:textbox>
                <w10:wrap anchorx="margin"/>
              </v:shape>
            </w:pict>
          </mc:Fallback>
        </mc:AlternateContent>
      </w:r>
    </w:p>
    <w:p w14:paraId="12B0D13E" w14:textId="77777777" w:rsidR="002443DC" w:rsidRPr="00AD2A55" w:rsidRDefault="002443DC" w:rsidP="002443DC">
      <w:pPr>
        <w:spacing w:after="0" w:line="360" w:lineRule="auto"/>
        <w:rPr>
          <w:rFonts w:ascii="Palatino Linotype" w:hAnsi="Palatino Linotype"/>
          <w:b/>
          <w:sz w:val="24"/>
          <w:szCs w:val="24"/>
        </w:rPr>
      </w:pPr>
    </w:p>
    <w:p w14:paraId="2457FE1C" w14:textId="77777777" w:rsidR="002443DC" w:rsidRPr="00AD2A55" w:rsidRDefault="002443DC" w:rsidP="002443DC">
      <w:pPr>
        <w:spacing w:after="0" w:line="360" w:lineRule="auto"/>
        <w:rPr>
          <w:rFonts w:ascii="Palatino Linotype" w:hAnsi="Palatino Linotype"/>
          <w:b/>
          <w:sz w:val="24"/>
          <w:szCs w:val="24"/>
        </w:rPr>
      </w:pPr>
    </w:p>
    <w:p w14:paraId="5EBC2FB1" w14:textId="77777777" w:rsidR="002443DC" w:rsidRPr="00AD2A55" w:rsidRDefault="002443DC" w:rsidP="002443DC">
      <w:pPr>
        <w:spacing w:after="0" w:line="360" w:lineRule="auto"/>
        <w:rPr>
          <w:rFonts w:ascii="Palatino Linotype" w:hAnsi="Palatino Linotype"/>
          <w:b/>
          <w:sz w:val="24"/>
          <w:szCs w:val="24"/>
        </w:rPr>
      </w:pPr>
    </w:p>
    <w:p w14:paraId="747E89FD" w14:textId="77777777" w:rsidR="002443DC" w:rsidRPr="00AD2A55" w:rsidRDefault="002443DC" w:rsidP="002443DC">
      <w:pPr>
        <w:spacing w:after="0" w:line="360" w:lineRule="auto"/>
        <w:rPr>
          <w:rFonts w:ascii="Palatino Linotype" w:hAnsi="Palatino Linotype"/>
          <w:b/>
          <w:sz w:val="24"/>
          <w:szCs w:val="24"/>
        </w:rPr>
      </w:pPr>
    </w:p>
    <w:p w14:paraId="3580B64E" w14:textId="7A5F162F" w:rsidR="002443DC" w:rsidRPr="00D701CA" w:rsidRDefault="002443DC" w:rsidP="002443DC">
      <w:pPr>
        <w:spacing w:after="0" w:line="360" w:lineRule="auto"/>
        <w:rPr>
          <w:rFonts w:ascii="Palatino Linotype" w:hAnsi="Palatino Linotype"/>
          <w:b/>
          <w:sz w:val="20"/>
          <w:szCs w:val="24"/>
        </w:rPr>
      </w:pPr>
    </w:p>
    <w:p w14:paraId="25DEB0DE" w14:textId="2CE2F100" w:rsidR="002443DC" w:rsidRPr="00AD2A55" w:rsidRDefault="001B4BA9" w:rsidP="002443D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80768" behindDoc="0" locked="0" layoutInCell="1" allowOverlap="1" wp14:anchorId="7A7AD322" wp14:editId="3413A171">
                <wp:simplePos x="0" y="0"/>
                <wp:positionH relativeFrom="margin">
                  <wp:align>left</wp:align>
                </wp:positionH>
                <wp:positionV relativeFrom="paragraph">
                  <wp:posOffset>8255</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757334" w14:textId="77777777" w:rsidR="000454D0" w:rsidRPr="00EF2FC0" w:rsidRDefault="000454D0" w:rsidP="002443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4D15255" w14:textId="77777777" w:rsidR="000454D0" w:rsidRPr="00EF2FC0" w:rsidRDefault="000454D0"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504272" w14:textId="77777777" w:rsidR="000454D0" w:rsidRDefault="000454D0"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B11F8C4" w14:textId="77777777" w:rsidR="000454D0" w:rsidRDefault="000454D0" w:rsidP="00244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AD322" id="Cuadro de texto 2" o:spid="_x0000_s1030" type="#_x0000_t202" style="position:absolute;margin-left:0;margin-top:.65pt;width:168pt;height:1in;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" fillcolor="white [3201]" strokecolor="white [3212]" strokeweight=".5pt">
                <v:textbox>
                  <w:txbxContent>
                    <w:p w14:paraId="10757334" w14:textId="77777777" w:rsidR="000454D0" w:rsidRPr="00EF2FC0" w:rsidRDefault="000454D0" w:rsidP="002443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4D15255" w14:textId="77777777" w:rsidR="000454D0" w:rsidRPr="00EF2FC0" w:rsidRDefault="000454D0" w:rsidP="002443D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D504272" w14:textId="77777777" w:rsidR="000454D0" w:rsidRDefault="000454D0"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B11F8C4" w14:textId="77777777" w:rsidR="000454D0" w:rsidRDefault="000454D0" w:rsidP="002443DC"/>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82816" behindDoc="0" locked="0" layoutInCell="1" allowOverlap="1" wp14:anchorId="28337658" wp14:editId="449D939E">
                <wp:simplePos x="0" y="0"/>
                <wp:positionH relativeFrom="margin">
                  <wp:align>right</wp:align>
                </wp:positionH>
                <wp:positionV relativeFrom="paragraph">
                  <wp:posOffset>13335</wp:posOffset>
                </wp:positionV>
                <wp:extent cx="2133600" cy="9144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2EF2B9" w14:textId="77777777" w:rsidR="000454D0" w:rsidRPr="00EF2FC0" w:rsidRDefault="000454D0" w:rsidP="001B4BA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9225004" w14:textId="77777777" w:rsidR="000454D0" w:rsidRPr="00EF2FC0" w:rsidRDefault="000454D0" w:rsidP="001B4BA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46474C1" w14:textId="77777777" w:rsidR="000454D0" w:rsidRDefault="000454D0" w:rsidP="001B4BA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CDFFF02" w14:textId="77777777" w:rsidR="000454D0" w:rsidRDefault="000454D0" w:rsidP="001B4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7658" id="Cuadro de texto 7" o:spid="_x0000_s1031" type="#_x0000_t202" style="position:absolute;margin-left:116.8pt;margin-top:1.05pt;width:168pt;height:1in;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" fillcolor="white [3201]" strokecolor="white [3212]" strokeweight=".5pt">
                <v:textbox>
                  <w:txbxContent>
                    <w:p w14:paraId="192EF2B9" w14:textId="77777777" w:rsidR="000454D0" w:rsidRPr="00EF2FC0" w:rsidRDefault="000454D0" w:rsidP="001B4BA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9225004" w14:textId="77777777" w:rsidR="000454D0" w:rsidRPr="00EF2FC0" w:rsidRDefault="000454D0" w:rsidP="001B4BA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46474C1" w14:textId="77777777" w:rsidR="000454D0" w:rsidRDefault="000454D0" w:rsidP="001B4BA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CDFFF02" w14:textId="77777777" w:rsidR="000454D0" w:rsidRDefault="000454D0" w:rsidP="001B4BA9"/>
                  </w:txbxContent>
                </v:textbox>
                <w10:wrap anchorx="margin"/>
              </v:shape>
            </w:pict>
          </mc:Fallback>
        </mc:AlternateContent>
      </w:r>
    </w:p>
    <w:p w14:paraId="6B340904" w14:textId="46BAB463" w:rsidR="002443DC" w:rsidRPr="00AD2A55" w:rsidRDefault="002443DC" w:rsidP="002443DC">
      <w:pPr>
        <w:spacing w:after="0" w:line="360" w:lineRule="auto"/>
        <w:rPr>
          <w:rFonts w:ascii="Palatino Linotype" w:hAnsi="Palatino Linotype"/>
          <w:b/>
          <w:sz w:val="24"/>
          <w:szCs w:val="24"/>
        </w:rPr>
      </w:pPr>
    </w:p>
    <w:p w14:paraId="464ACC86" w14:textId="77777777" w:rsidR="002443DC" w:rsidRPr="00AD2A55" w:rsidRDefault="002443DC" w:rsidP="002443DC">
      <w:pPr>
        <w:spacing w:after="0" w:line="360" w:lineRule="auto"/>
        <w:rPr>
          <w:rFonts w:ascii="Palatino Linotype" w:hAnsi="Palatino Linotype"/>
          <w:b/>
          <w:sz w:val="24"/>
          <w:szCs w:val="24"/>
        </w:rPr>
      </w:pPr>
    </w:p>
    <w:p w14:paraId="3E950413" w14:textId="77777777" w:rsidR="002443DC" w:rsidRPr="00AD2A55" w:rsidRDefault="002443DC" w:rsidP="002443DC">
      <w:pPr>
        <w:spacing w:after="0" w:line="360" w:lineRule="auto"/>
        <w:rPr>
          <w:rFonts w:ascii="Palatino Linotype" w:hAnsi="Palatino Linotype"/>
          <w:sz w:val="24"/>
          <w:szCs w:val="24"/>
        </w:rPr>
      </w:pPr>
    </w:p>
    <w:p w14:paraId="75CA2D1B" w14:textId="77777777" w:rsidR="002443DC" w:rsidRPr="00AD2A55" w:rsidRDefault="002443DC" w:rsidP="002443DC">
      <w:pPr>
        <w:spacing w:after="0" w:line="360" w:lineRule="auto"/>
        <w:rPr>
          <w:rFonts w:ascii="Palatino Linotype" w:hAnsi="Palatino Linotype" w:cs="Arial"/>
          <w:sz w:val="24"/>
          <w:szCs w:val="24"/>
        </w:rPr>
      </w:pPr>
    </w:p>
    <w:p w14:paraId="68316DB3" w14:textId="77777777" w:rsidR="002443DC" w:rsidRPr="00AD2A55" w:rsidRDefault="002443DC" w:rsidP="002443D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79744" behindDoc="0" locked="0" layoutInCell="1" allowOverlap="1" wp14:anchorId="6473083B" wp14:editId="2C0F9B4C">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8139AA" w14:textId="77777777" w:rsidR="000454D0" w:rsidRPr="007F6133" w:rsidRDefault="000454D0" w:rsidP="002443D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678E0D04" w14:textId="77777777" w:rsidR="000454D0" w:rsidRDefault="000454D0" w:rsidP="00244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F963F9F" w14:textId="77777777" w:rsidR="000454D0" w:rsidRDefault="000454D0"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3A98D" w14:textId="77777777" w:rsidR="000454D0" w:rsidRDefault="000454D0" w:rsidP="002443DC">
                            <w:pPr>
                              <w:jc w:val="center"/>
                              <w:rPr>
                                <w:rFonts w:ascii="Palatino Linotype" w:hAnsi="Palatino Linotype"/>
                                <w:sz w:val="24"/>
                                <w:szCs w:val="24"/>
                              </w:rPr>
                            </w:pPr>
                          </w:p>
                          <w:p w14:paraId="575C6A8D" w14:textId="77777777" w:rsidR="000454D0" w:rsidRPr="00EF2FC0" w:rsidRDefault="000454D0" w:rsidP="002443DC">
                            <w:pPr>
                              <w:jc w:val="center"/>
                              <w:rPr>
                                <w:rFonts w:ascii="Palatino Linotype" w:hAnsi="Palatino Linotype"/>
                                <w:sz w:val="24"/>
                                <w:szCs w:val="24"/>
                              </w:rPr>
                            </w:pPr>
                          </w:p>
                          <w:p w14:paraId="0F708562" w14:textId="77777777" w:rsidR="000454D0" w:rsidRDefault="000454D0" w:rsidP="002443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083B" id="Cuadro de texto 24" o:spid="_x0000_s1032" type="#_x0000_t202" style="position:absolute;margin-left:0;margin-top:16pt;width:248.25pt;height:74.2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kamg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" fillcolor="white [3201]" strokecolor="white [3212]" strokeweight=".5pt">
                <v:textbox>
                  <w:txbxContent>
                    <w:p w14:paraId="3B8139AA" w14:textId="77777777" w:rsidR="000454D0" w:rsidRPr="007F6133" w:rsidRDefault="000454D0" w:rsidP="002443D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678E0D04" w14:textId="77777777" w:rsidR="000454D0" w:rsidRDefault="000454D0" w:rsidP="002443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F963F9F" w14:textId="77777777" w:rsidR="000454D0" w:rsidRDefault="000454D0" w:rsidP="002443DC">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213A98D" w14:textId="77777777" w:rsidR="000454D0" w:rsidRDefault="000454D0" w:rsidP="002443DC">
                      <w:pPr>
                        <w:jc w:val="center"/>
                        <w:rPr>
                          <w:rFonts w:ascii="Palatino Linotype" w:hAnsi="Palatino Linotype"/>
                          <w:sz w:val="24"/>
                          <w:szCs w:val="24"/>
                        </w:rPr>
                      </w:pPr>
                    </w:p>
                    <w:p w14:paraId="575C6A8D" w14:textId="77777777" w:rsidR="000454D0" w:rsidRPr="00EF2FC0" w:rsidRDefault="000454D0" w:rsidP="002443DC">
                      <w:pPr>
                        <w:jc w:val="center"/>
                        <w:rPr>
                          <w:rFonts w:ascii="Palatino Linotype" w:hAnsi="Palatino Linotype"/>
                          <w:sz w:val="24"/>
                          <w:szCs w:val="24"/>
                        </w:rPr>
                      </w:pPr>
                    </w:p>
                    <w:p w14:paraId="0F708562" w14:textId="77777777" w:rsidR="000454D0" w:rsidRDefault="000454D0" w:rsidP="002443DC"/>
                  </w:txbxContent>
                </v:textbox>
                <w10:wrap anchorx="page"/>
              </v:shape>
            </w:pict>
          </mc:Fallback>
        </mc:AlternateContent>
      </w:r>
    </w:p>
    <w:p w14:paraId="4B4A66D6" w14:textId="77777777" w:rsidR="002443DC" w:rsidRPr="00AD2A55" w:rsidRDefault="002443DC" w:rsidP="002443DC">
      <w:pPr>
        <w:spacing w:after="0" w:line="360" w:lineRule="auto"/>
        <w:jc w:val="both"/>
        <w:rPr>
          <w:rFonts w:ascii="Palatino Linotype" w:hAnsi="Palatino Linotype" w:cs="Arial"/>
          <w:sz w:val="24"/>
          <w:szCs w:val="24"/>
        </w:rPr>
      </w:pPr>
    </w:p>
    <w:p w14:paraId="0057EE6C" w14:textId="77777777" w:rsidR="002443DC" w:rsidRPr="00AD2A55" w:rsidRDefault="002443DC" w:rsidP="002443DC">
      <w:pPr>
        <w:spacing w:after="0" w:line="360" w:lineRule="auto"/>
        <w:jc w:val="both"/>
        <w:rPr>
          <w:rFonts w:ascii="Palatino Linotype" w:hAnsi="Palatino Linotype" w:cs="Arial"/>
          <w:sz w:val="24"/>
          <w:szCs w:val="24"/>
        </w:rPr>
      </w:pPr>
    </w:p>
    <w:p w14:paraId="7AE974C7" w14:textId="12215B4C" w:rsidR="004655A5" w:rsidRPr="00152075" w:rsidRDefault="004655A5" w:rsidP="002443DC">
      <w:pPr>
        <w:spacing w:after="0" w:line="360" w:lineRule="auto"/>
        <w:jc w:val="both"/>
        <w:rPr>
          <w:rFonts w:ascii="Palatino Linotype" w:hAnsi="Palatino Linotype" w:cs="Arial"/>
          <w:sz w:val="20"/>
          <w:szCs w:val="20"/>
        </w:rPr>
      </w:pPr>
    </w:p>
    <w:p w14:paraId="3996FCD1" w14:textId="1D686CD9" w:rsidR="00BF3214" w:rsidRPr="00152075" w:rsidRDefault="00BF3214" w:rsidP="008B052B">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9624B5" w:rsidRPr="00152075">
        <w:rPr>
          <w:rFonts w:ascii="Palatino Linotype" w:hAnsi="Palatino Linotype" w:cs="Arial"/>
          <w:sz w:val="20"/>
          <w:szCs w:val="20"/>
        </w:rPr>
        <w:t xml:space="preserve">fecha </w:t>
      </w:r>
      <w:r w:rsidR="0065516B">
        <w:rPr>
          <w:rFonts w:ascii="Palatino Linotype" w:hAnsi="Palatino Linotype" w:cs="Arial"/>
          <w:sz w:val="20"/>
          <w:szCs w:val="20"/>
        </w:rPr>
        <w:t>nueve de enero</w:t>
      </w:r>
      <w:r w:rsidR="00D10DD2" w:rsidRPr="00D10DD2">
        <w:rPr>
          <w:rFonts w:ascii="Palatino Linotype" w:hAnsi="Palatino Linotype" w:cs="Arial"/>
          <w:sz w:val="20"/>
          <w:szCs w:val="20"/>
        </w:rPr>
        <w:t xml:space="preserve"> </w:t>
      </w:r>
      <w:r w:rsidR="002D7DDB">
        <w:rPr>
          <w:rFonts w:ascii="Palatino Linotype" w:hAnsi="Palatino Linotype" w:cs="Arial"/>
          <w:sz w:val="20"/>
          <w:szCs w:val="20"/>
        </w:rPr>
        <w:t xml:space="preserve">de dos mil </w:t>
      </w:r>
      <w:r w:rsidR="0065516B">
        <w:rPr>
          <w:rFonts w:ascii="Palatino Linotype" w:hAnsi="Palatino Linotype" w:cs="Arial"/>
          <w:sz w:val="20"/>
          <w:szCs w:val="20"/>
        </w:rPr>
        <w:t>diecinueve</w:t>
      </w:r>
      <w:r w:rsidRPr="00152075">
        <w:rPr>
          <w:rFonts w:ascii="Palatino Linotype" w:hAnsi="Palatino Linotype" w:cs="Arial"/>
          <w:sz w:val="20"/>
          <w:szCs w:val="20"/>
        </w:rPr>
        <w:t xml:space="preserve">, emitida en el recurso de revisión </w:t>
      </w:r>
      <w:r w:rsidR="00493C1D">
        <w:rPr>
          <w:rFonts w:ascii="Palatino Linotype" w:hAnsi="Palatino Linotype" w:cs="Arial"/>
          <w:bCs/>
          <w:sz w:val="20"/>
          <w:szCs w:val="20"/>
          <w:lang w:eastAsia="es-MX"/>
        </w:rPr>
        <w:t>0</w:t>
      </w:r>
      <w:r w:rsidR="0029611F">
        <w:rPr>
          <w:rFonts w:ascii="Palatino Linotype" w:hAnsi="Palatino Linotype" w:cs="Arial"/>
          <w:bCs/>
          <w:sz w:val="20"/>
          <w:szCs w:val="20"/>
          <w:lang w:eastAsia="es-MX"/>
        </w:rPr>
        <w:t>4090</w:t>
      </w:r>
      <w:r w:rsidR="00BF4C87">
        <w:rPr>
          <w:rFonts w:ascii="Palatino Linotype" w:hAnsi="Palatino Linotype" w:cs="Arial"/>
          <w:bCs/>
          <w:sz w:val="20"/>
          <w:szCs w:val="20"/>
          <w:lang w:eastAsia="es-MX"/>
        </w:rPr>
        <w:t>/</w:t>
      </w:r>
      <w:r w:rsidR="000B2630" w:rsidRPr="00152075">
        <w:rPr>
          <w:rFonts w:ascii="Palatino Linotype" w:hAnsi="Palatino Linotype" w:cs="Arial"/>
          <w:bCs/>
          <w:sz w:val="20"/>
          <w:szCs w:val="20"/>
          <w:lang w:eastAsia="es-MX"/>
        </w:rPr>
        <w:t>INFOEM/IP/RR/201</w:t>
      </w:r>
      <w:r w:rsidR="002443DC">
        <w:rPr>
          <w:rFonts w:ascii="Palatino Linotype" w:hAnsi="Palatino Linotype" w:cs="Arial"/>
          <w:bCs/>
          <w:sz w:val="20"/>
          <w:szCs w:val="20"/>
          <w:lang w:eastAsia="es-MX"/>
        </w:rPr>
        <w:t>8</w:t>
      </w:r>
      <w:r w:rsidR="000F3505">
        <w:rPr>
          <w:rFonts w:ascii="Palatino Linotype" w:hAnsi="Palatino Linotype" w:cs="Arial"/>
          <w:sz w:val="20"/>
          <w:szCs w:val="20"/>
        </w:rPr>
        <w:t xml:space="preserve"> y </w:t>
      </w:r>
      <w:r w:rsidR="00954AF5">
        <w:rPr>
          <w:rFonts w:ascii="Palatino Linotype" w:hAnsi="Palatino Linotype" w:cs="Arial"/>
          <w:sz w:val="20"/>
          <w:szCs w:val="20"/>
        </w:rPr>
        <w:t>acumulado</w:t>
      </w:r>
      <w:r w:rsidR="002443DC">
        <w:rPr>
          <w:rFonts w:ascii="Palatino Linotype" w:hAnsi="Palatino Linotype" w:cs="Arial"/>
          <w:sz w:val="20"/>
          <w:szCs w:val="20"/>
        </w:rPr>
        <w:t>s</w:t>
      </w:r>
      <w:r w:rsidR="00954AF5">
        <w:rPr>
          <w:rFonts w:ascii="Palatino Linotype" w:hAnsi="Palatino Linotype" w:cs="Arial"/>
          <w:sz w:val="20"/>
          <w:szCs w:val="20"/>
        </w:rPr>
        <w:t>.</w:t>
      </w:r>
    </w:p>
    <w:p w14:paraId="706DB67D" w14:textId="77777777" w:rsidR="00C70171" w:rsidRPr="00721F45" w:rsidRDefault="00C75EA5" w:rsidP="008B052B">
      <w:pPr>
        <w:spacing w:after="0" w:line="240" w:lineRule="auto"/>
        <w:rPr>
          <w:rFonts w:ascii="Palatino Linotype" w:hAnsi="Palatino Linotype"/>
          <w:sz w:val="20"/>
          <w:szCs w:val="20"/>
        </w:rPr>
      </w:pPr>
      <w:r w:rsidRPr="00152075">
        <w:rPr>
          <w:rFonts w:ascii="Palatino Linotype" w:hAnsi="Palatino Linotype"/>
          <w:sz w:val="20"/>
          <w:szCs w:val="20"/>
        </w:rPr>
        <w:t>OSAM/</w:t>
      </w:r>
      <w:r w:rsidR="0078631E" w:rsidRPr="00152075">
        <w:rPr>
          <w:rFonts w:ascii="Palatino Linotype" w:hAnsi="Palatino Linotype"/>
          <w:sz w:val="20"/>
          <w:szCs w:val="20"/>
        </w:rPr>
        <w:t>MOC</w:t>
      </w:r>
    </w:p>
    <w:sectPr w:rsidR="00C70171" w:rsidRPr="00721F45" w:rsidSect="006E3E3B">
      <w:headerReference w:type="default" r:id="rId31"/>
      <w:footerReference w:type="default" r:id="rId32"/>
      <w:headerReference w:type="first" r:id="rId33"/>
      <w:footerReference w:type="first" r:id="rId3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AB116" w14:textId="77777777" w:rsidR="00BA5AD0" w:rsidRDefault="00BA5AD0" w:rsidP="00BF3214">
      <w:pPr>
        <w:spacing w:after="0" w:line="240" w:lineRule="auto"/>
      </w:pPr>
      <w:r>
        <w:separator/>
      </w:r>
    </w:p>
  </w:endnote>
  <w:endnote w:type="continuationSeparator" w:id="0">
    <w:p w14:paraId="67D5B716" w14:textId="77777777" w:rsidR="00BA5AD0" w:rsidRDefault="00BA5AD0"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A9CCC40" w14:textId="77777777" w:rsidR="000454D0" w:rsidRPr="002D6DD8" w:rsidRDefault="000454D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4D9B">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14D9B">
              <w:rPr>
                <w:rFonts w:ascii="Palatino Linotype" w:hAnsi="Palatino Linotype"/>
                <w:bCs/>
                <w:noProof/>
                <w:sz w:val="20"/>
              </w:rPr>
              <w:t>43</w:t>
            </w:r>
            <w:r>
              <w:rPr>
                <w:rFonts w:ascii="Palatino Linotype" w:hAnsi="Palatino Linotype"/>
                <w:bCs/>
                <w:noProof/>
                <w:sz w:val="20"/>
              </w:rPr>
              <w:fldChar w:fldCharType="end"/>
            </w:r>
          </w:p>
        </w:sdtContent>
      </w:sdt>
    </w:sdtContent>
  </w:sdt>
  <w:p w14:paraId="4C5498C7" w14:textId="77777777" w:rsidR="000454D0" w:rsidRDefault="000454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2F0F5" w14:textId="77777777" w:rsidR="000454D0" w:rsidRPr="000B69FA" w:rsidRDefault="000454D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4D9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14D9B">
      <w:rPr>
        <w:rFonts w:ascii="Palatino Linotype" w:hAnsi="Palatino Linotype"/>
        <w:bCs/>
        <w:noProof/>
        <w:sz w:val="20"/>
      </w:rPr>
      <w:t>43</w:t>
    </w:r>
    <w:r>
      <w:rPr>
        <w:rFonts w:ascii="Palatino Linotype" w:hAnsi="Palatino Linotype"/>
        <w:bCs/>
        <w:noProof/>
        <w:sz w:val="20"/>
      </w:rPr>
      <w:fldChar w:fldCharType="end"/>
    </w:r>
  </w:p>
  <w:p w14:paraId="0522CA10" w14:textId="77777777" w:rsidR="000454D0" w:rsidRDefault="000454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E7FAA" w14:textId="77777777" w:rsidR="00BA5AD0" w:rsidRDefault="00BA5AD0" w:rsidP="00BF3214">
      <w:pPr>
        <w:spacing w:after="0" w:line="240" w:lineRule="auto"/>
      </w:pPr>
      <w:r>
        <w:separator/>
      </w:r>
    </w:p>
  </w:footnote>
  <w:footnote w:type="continuationSeparator" w:id="0">
    <w:p w14:paraId="1E2306D8" w14:textId="77777777" w:rsidR="00BA5AD0" w:rsidRDefault="00BA5AD0"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0454D0" w14:paraId="0FAB5BE7" w14:textId="77777777" w:rsidTr="009B06E4">
      <w:trPr>
        <w:trHeight w:val="227"/>
      </w:trPr>
      <w:tc>
        <w:tcPr>
          <w:tcW w:w="5104" w:type="dxa"/>
          <w:hideMark/>
        </w:tcPr>
        <w:p w14:paraId="6CA956E8" w14:textId="77777777" w:rsidR="000454D0" w:rsidRDefault="000454D0" w:rsidP="0008044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3777F2D3" w14:textId="1AA92562" w:rsidR="000454D0" w:rsidRDefault="000454D0" w:rsidP="0008044C">
          <w:pPr>
            <w:spacing w:after="120" w:line="256" w:lineRule="auto"/>
            <w:ind w:left="-486" w:right="214"/>
            <w:jc w:val="right"/>
            <w:rPr>
              <w:rFonts w:ascii="Palatino Linotype" w:hAnsi="Palatino Linotype" w:cs="Arial"/>
              <w:szCs w:val="20"/>
            </w:rPr>
          </w:pPr>
          <w:r>
            <w:rPr>
              <w:rFonts w:ascii="Palatino Linotype" w:hAnsi="Palatino Linotype" w:cs="Arial"/>
              <w:bCs/>
              <w:lang w:eastAsia="es-MX"/>
            </w:rPr>
            <w:tab/>
          </w:r>
          <w:r w:rsidRPr="00252BFE">
            <w:rPr>
              <w:rFonts w:ascii="Palatino Linotype" w:hAnsi="Palatino Linotype" w:cs="Arial"/>
              <w:bCs/>
              <w:lang w:eastAsia="es-MX"/>
            </w:rPr>
            <w:t>0</w:t>
          </w:r>
          <w:r>
            <w:rPr>
              <w:rFonts w:ascii="Palatino Linotype" w:hAnsi="Palatino Linotype" w:cs="Arial"/>
              <w:bCs/>
              <w:lang w:eastAsia="es-MX"/>
            </w:rPr>
            <w:t>4090</w:t>
          </w:r>
          <w:r w:rsidRPr="00252BFE">
            <w:rPr>
              <w:rFonts w:ascii="Palatino Linotype" w:hAnsi="Palatino Linotype" w:cs="Arial"/>
              <w:bCs/>
              <w:lang w:eastAsia="es-MX"/>
            </w:rPr>
            <w:t>/INFOEM/IP/RR/201</w:t>
          </w:r>
          <w:r>
            <w:rPr>
              <w:rFonts w:ascii="Palatino Linotype" w:hAnsi="Palatino Linotype" w:cs="Arial"/>
              <w:bCs/>
              <w:lang w:eastAsia="es-MX"/>
            </w:rPr>
            <w:t>8 y acumulado</w:t>
          </w:r>
        </w:p>
      </w:tc>
    </w:tr>
    <w:tr w:rsidR="000454D0" w14:paraId="7D170637" w14:textId="77777777" w:rsidTr="009B06E4">
      <w:trPr>
        <w:trHeight w:val="242"/>
      </w:trPr>
      <w:tc>
        <w:tcPr>
          <w:tcW w:w="5104" w:type="dxa"/>
          <w:hideMark/>
        </w:tcPr>
        <w:p w14:paraId="3BF158D4" w14:textId="77777777" w:rsidR="000454D0" w:rsidRDefault="000454D0" w:rsidP="0008044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34E9816D" w14:textId="23CA6EA5" w:rsidR="000454D0" w:rsidRDefault="000454D0" w:rsidP="0008044C">
          <w:pPr>
            <w:spacing w:after="120" w:line="256" w:lineRule="auto"/>
            <w:ind w:left="-486" w:right="214" w:firstLine="284"/>
            <w:jc w:val="right"/>
            <w:rPr>
              <w:rFonts w:ascii="Palatino Linotype" w:hAnsi="Palatino Linotype" w:cs="Arial"/>
              <w:szCs w:val="20"/>
            </w:rPr>
          </w:pPr>
          <w:r>
            <w:rPr>
              <w:rFonts w:ascii="Palatino Linotype" w:hAnsi="Palatino Linotype" w:cs="Arial"/>
              <w:bCs/>
              <w:lang w:eastAsia="es-MX"/>
            </w:rPr>
            <w:t>Universidad Autónoma del Estado de</w:t>
          </w:r>
          <w:r w:rsidRPr="00A14559">
            <w:rPr>
              <w:rFonts w:ascii="Palatino Linotype" w:hAnsi="Palatino Linotype" w:cs="Arial"/>
              <w:bCs/>
              <w:lang w:eastAsia="es-MX"/>
            </w:rPr>
            <w:t xml:space="preserve"> México</w:t>
          </w:r>
        </w:p>
      </w:tc>
    </w:tr>
    <w:tr w:rsidR="000454D0" w14:paraId="37ECD8E8" w14:textId="77777777" w:rsidTr="009B06E4">
      <w:trPr>
        <w:trHeight w:val="342"/>
      </w:trPr>
      <w:tc>
        <w:tcPr>
          <w:tcW w:w="5104" w:type="dxa"/>
          <w:hideMark/>
        </w:tcPr>
        <w:p w14:paraId="77566117" w14:textId="77777777" w:rsidR="000454D0" w:rsidRDefault="000454D0"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14:paraId="47D7ABF6" w14:textId="77777777" w:rsidR="000454D0" w:rsidRDefault="000454D0"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55FC18C" w14:textId="77777777" w:rsidR="000454D0" w:rsidRDefault="000454D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0454D0" w14:paraId="5682FD0A" w14:textId="77777777" w:rsidTr="00380B6F">
      <w:trPr>
        <w:trHeight w:val="567"/>
      </w:trPr>
      <w:tc>
        <w:tcPr>
          <w:tcW w:w="5104" w:type="dxa"/>
          <w:hideMark/>
        </w:tcPr>
        <w:p w14:paraId="1A72D5E1" w14:textId="77777777" w:rsidR="000454D0" w:rsidRPr="00252BFE" w:rsidRDefault="000454D0" w:rsidP="00380B6F">
          <w:pPr>
            <w:spacing w:before="120" w:after="120" w:line="240" w:lineRule="auto"/>
            <w:ind w:right="204"/>
            <w:jc w:val="right"/>
            <w:rPr>
              <w:rFonts w:ascii="Palatino Linotype" w:hAnsi="Palatino Linotype" w:cs="Arial"/>
              <w:b/>
            </w:rPr>
          </w:pPr>
          <w:r w:rsidRPr="00252BFE">
            <w:rPr>
              <w:rFonts w:ascii="Palatino Linotype" w:hAnsi="Palatino Linotype" w:cs="Arial"/>
              <w:b/>
            </w:rPr>
            <w:t>Recurso de Revisión N°:</w:t>
          </w:r>
        </w:p>
      </w:tc>
      <w:tc>
        <w:tcPr>
          <w:tcW w:w="4961" w:type="dxa"/>
          <w:hideMark/>
        </w:tcPr>
        <w:p w14:paraId="4283D4AE" w14:textId="7CF7C0BF" w:rsidR="000454D0" w:rsidRPr="00252BFE" w:rsidRDefault="000454D0" w:rsidP="0008044C">
          <w:pPr>
            <w:tabs>
              <w:tab w:val="left" w:pos="469"/>
              <w:tab w:val="right" w:pos="4607"/>
            </w:tabs>
            <w:spacing w:before="120" w:after="120" w:line="240" w:lineRule="auto"/>
            <w:ind w:left="-486" w:right="214"/>
            <w:rPr>
              <w:rFonts w:ascii="Palatino Linotype" w:hAnsi="Palatino Linotype" w:cs="Arial"/>
            </w:rPr>
          </w:pPr>
          <w:r>
            <w:rPr>
              <w:rFonts w:ascii="Palatino Linotype" w:hAnsi="Palatino Linotype" w:cs="Arial"/>
              <w:bCs/>
              <w:lang w:eastAsia="es-MX"/>
            </w:rPr>
            <w:tab/>
          </w:r>
          <w:r>
            <w:rPr>
              <w:rFonts w:ascii="Palatino Linotype" w:hAnsi="Palatino Linotype" w:cs="Arial"/>
              <w:bCs/>
              <w:lang w:eastAsia="es-MX"/>
            </w:rPr>
            <w:tab/>
          </w:r>
          <w:r w:rsidRPr="00252BFE">
            <w:rPr>
              <w:rFonts w:ascii="Palatino Linotype" w:hAnsi="Palatino Linotype" w:cs="Arial"/>
              <w:bCs/>
              <w:lang w:eastAsia="es-MX"/>
            </w:rPr>
            <w:t>0</w:t>
          </w:r>
          <w:r>
            <w:rPr>
              <w:rFonts w:ascii="Palatino Linotype" w:hAnsi="Palatino Linotype" w:cs="Arial"/>
              <w:bCs/>
              <w:lang w:eastAsia="es-MX"/>
            </w:rPr>
            <w:t>4090</w:t>
          </w:r>
          <w:r w:rsidRPr="00252BFE">
            <w:rPr>
              <w:rFonts w:ascii="Palatino Linotype" w:hAnsi="Palatino Linotype" w:cs="Arial"/>
              <w:bCs/>
              <w:lang w:eastAsia="es-MX"/>
            </w:rPr>
            <w:t>/INFOEM/IP/RR/201</w:t>
          </w:r>
          <w:r>
            <w:rPr>
              <w:rFonts w:ascii="Palatino Linotype" w:hAnsi="Palatino Linotype" w:cs="Arial"/>
              <w:bCs/>
              <w:lang w:eastAsia="es-MX"/>
            </w:rPr>
            <w:t>8 y acumulado</w:t>
          </w:r>
        </w:p>
      </w:tc>
    </w:tr>
    <w:tr w:rsidR="000454D0" w14:paraId="2C773960" w14:textId="77777777" w:rsidTr="00380B6F">
      <w:trPr>
        <w:trHeight w:val="242"/>
      </w:trPr>
      <w:tc>
        <w:tcPr>
          <w:tcW w:w="5104" w:type="dxa"/>
          <w:hideMark/>
        </w:tcPr>
        <w:p w14:paraId="7A323CB3" w14:textId="77777777" w:rsidR="000454D0" w:rsidRPr="00252BFE" w:rsidRDefault="000454D0" w:rsidP="00380B6F">
          <w:pPr>
            <w:spacing w:before="120" w:after="120" w:line="240" w:lineRule="auto"/>
            <w:ind w:right="204"/>
            <w:jc w:val="right"/>
            <w:rPr>
              <w:rFonts w:ascii="Palatino Linotype" w:hAnsi="Palatino Linotype" w:cs="Arial"/>
              <w:b/>
            </w:rPr>
          </w:pPr>
          <w:r w:rsidRPr="00252BFE">
            <w:rPr>
              <w:rFonts w:ascii="Palatino Linotype" w:hAnsi="Palatino Linotype" w:cs="Arial"/>
              <w:b/>
            </w:rPr>
            <w:t>Sujeto Obligado:</w:t>
          </w:r>
        </w:p>
      </w:tc>
      <w:tc>
        <w:tcPr>
          <w:tcW w:w="4961" w:type="dxa"/>
          <w:hideMark/>
        </w:tcPr>
        <w:p w14:paraId="744F9796" w14:textId="3D6F8F32" w:rsidR="000454D0" w:rsidRPr="00A14559" w:rsidRDefault="000454D0" w:rsidP="00380B6F">
          <w:pPr>
            <w:spacing w:before="120" w:after="120" w:line="240" w:lineRule="auto"/>
            <w:ind w:left="-486" w:right="214" w:firstLine="284"/>
            <w:jc w:val="right"/>
            <w:rPr>
              <w:rFonts w:ascii="Palatino Linotype" w:hAnsi="Palatino Linotype" w:cs="Arial"/>
              <w:bCs/>
              <w:lang w:eastAsia="es-MX"/>
            </w:rPr>
          </w:pPr>
          <w:r>
            <w:rPr>
              <w:rFonts w:ascii="Palatino Linotype" w:hAnsi="Palatino Linotype" w:cs="Arial"/>
              <w:bCs/>
              <w:lang w:eastAsia="es-MX"/>
            </w:rPr>
            <w:t>Universidad Autónoma del Estado de</w:t>
          </w:r>
          <w:r w:rsidRPr="00A14559">
            <w:rPr>
              <w:rFonts w:ascii="Palatino Linotype" w:hAnsi="Palatino Linotype" w:cs="Arial"/>
              <w:bCs/>
              <w:lang w:eastAsia="es-MX"/>
            </w:rPr>
            <w:t xml:space="preserve"> México</w:t>
          </w:r>
        </w:p>
      </w:tc>
    </w:tr>
    <w:tr w:rsidR="000454D0" w14:paraId="78C2F552" w14:textId="77777777" w:rsidTr="00380B6F">
      <w:trPr>
        <w:trHeight w:val="342"/>
      </w:trPr>
      <w:tc>
        <w:tcPr>
          <w:tcW w:w="5104" w:type="dxa"/>
        </w:tcPr>
        <w:p w14:paraId="74E0D04B" w14:textId="77777777" w:rsidR="000454D0" w:rsidRPr="00252BFE" w:rsidRDefault="000454D0" w:rsidP="00380B6F">
          <w:pPr>
            <w:tabs>
              <w:tab w:val="left" w:pos="4892"/>
            </w:tabs>
            <w:spacing w:before="120" w:after="120" w:line="240" w:lineRule="auto"/>
            <w:ind w:right="204"/>
            <w:jc w:val="right"/>
            <w:rPr>
              <w:rFonts w:ascii="Palatino Linotype" w:hAnsi="Palatino Linotype" w:cs="Arial"/>
              <w:b/>
            </w:rPr>
          </w:pPr>
          <w:r w:rsidRPr="00252BFE">
            <w:rPr>
              <w:rFonts w:ascii="Palatino Linotype" w:hAnsi="Palatino Linotype" w:cs="Arial"/>
              <w:b/>
            </w:rPr>
            <w:t>Recurrente:</w:t>
          </w:r>
        </w:p>
      </w:tc>
      <w:tc>
        <w:tcPr>
          <w:tcW w:w="4961" w:type="dxa"/>
        </w:tcPr>
        <w:p w14:paraId="6FA3C4D4" w14:textId="3DDA8CB5" w:rsidR="000454D0" w:rsidRPr="00A14559" w:rsidRDefault="00E43E08" w:rsidP="00A14559">
          <w:pPr>
            <w:spacing w:before="120" w:after="120" w:line="240" w:lineRule="auto"/>
            <w:ind w:left="-486" w:right="214" w:firstLine="567"/>
            <w:jc w:val="right"/>
            <w:rPr>
              <w:rFonts w:ascii="Palatino Linotype" w:hAnsi="Palatino Linotype" w:cs="Arial"/>
              <w:bCs/>
              <w:lang w:eastAsia="es-MX"/>
            </w:rPr>
          </w:pPr>
          <w:r>
            <w:rPr>
              <w:rFonts w:ascii="Palatino Linotype" w:hAnsi="Palatino Linotype" w:cs="Arial"/>
              <w:bCs/>
              <w:lang w:eastAsia="es-MX"/>
            </w:rPr>
            <w:t>XXXXXXXXXXXXXXXXX</w:t>
          </w:r>
        </w:p>
      </w:tc>
    </w:tr>
    <w:tr w:rsidR="000454D0" w14:paraId="50A0D8E9" w14:textId="77777777" w:rsidTr="00380B6F">
      <w:trPr>
        <w:trHeight w:val="342"/>
      </w:trPr>
      <w:tc>
        <w:tcPr>
          <w:tcW w:w="5104" w:type="dxa"/>
        </w:tcPr>
        <w:p w14:paraId="6A4A31D0" w14:textId="77777777" w:rsidR="000454D0" w:rsidRPr="00252BFE" w:rsidRDefault="000454D0" w:rsidP="00380B6F">
          <w:pPr>
            <w:tabs>
              <w:tab w:val="left" w:pos="4892"/>
            </w:tabs>
            <w:spacing w:before="120" w:after="120" w:line="240" w:lineRule="auto"/>
            <w:ind w:right="204"/>
            <w:jc w:val="right"/>
            <w:rPr>
              <w:rFonts w:ascii="Palatino Linotype" w:hAnsi="Palatino Linotype" w:cs="Arial"/>
              <w:b/>
            </w:rPr>
          </w:pPr>
          <w:r w:rsidRPr="00252BFE">
            <w:rPr>
              <w:rFonts w:ascii="Palatino Linotype" w:hAnsi="Palatino Linotype" w:cs="Arial"/>
              <w:b/>
            </w:rPr>
            <w:t>Comisionada Ponente:</w:t>
          </w:r>
        </w:p>
      </w:tc>
      <w:tc>
        <w:tcPr>
          <w:tcW w:w="4961" w:type="dxa"/>
        </w:tcPr>
        <w:p w14:paraId="3B65EF79" w14:textId="77777777" w:rsidR="000454D0" w:rsidRPr="00252BFE" w:rsidRDefault="000454D0" w:rsidP="00380B6F">
          <w:pPr>
            <w:spacing w:before="120" w:after="120" w:line="240" w:lineRule="auto"/>
            <w:ind w:left="-486" w:right="214" w:firstLine="567"/>
            <w:jc w:val="right"/>
            <w:rPr>
              <w:rFonts w:ascii="Palatino Linotype" w:hAnsi="Palatino Linotype" w:cs="Arial"/>
            </w:rPr>
          </w:pPr>
          <w:r w:rsidRPr="00252BFE">
            <w:rPr>
              <w:rFonts w:ascii="Palatino Linotype" w:hAnsi="Palatino Linotype" w:cs="Arial"/>
            </w:rPr>
            <w:t>Zulema Martínez Sánchez</w:t>
          </w:r>
        </w:p>
      </w:tc>
    </w:tr>
  </w:tbl>
  <w:p w14:paraId="45AE4852" w14:textId="77777777" w:rsidR="000454D0" w:rsidRDefault="000454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4B8D"/>
    <w:multiLevelType w:val="hybridMultilevel"/>
    <w:tmpl w:val="2EE22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C339C"/>
    <w:multiLevelType w:val="hybridMultilevel"/>
    <w:tmpl w:val="445840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307F6C"/>
    <w:multiLevelType w:val="hybridMultilevel"/>
    <w:tmpl w:val="288C01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8451A7"/>
    <w:multiLevelType w:val="hybridMultilevel"/>
    <w:tmpl w:val="7C0425AE"/>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601AA5"/>
    <w:multiLevelType w:val="hybridMultilevel"/>
    <w:tmpl w:val="BCEEB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6574A4"/>
    <w:multiLevelType w:val="hybridMultilevel"/>
    <w:tmpl w:val="F070BE96"/>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8" w15:restartNumberingAfterBreak="0">
    <w:nsid w:val="135E43FC"/>
    <w:multiLevelType w:val="hybridMultilevel"/>
    <w:tmpl w:val="B69AE38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2A00C5"/>
    <w:multiLevelType w:val="hybridMultilevel"/>
    <w:tmpl w:val="708669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703C35"/>
    <w:multiLevelType w:val="hybridMultilevel"/>
    <w:tmpl w:val="DE3C44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1D593B"/>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E87EE7"/>
    <w:multiLevelType w:val="hybridMultilevel"/>
    <w:tmpl w:val="966AE312"/>
    <w:lvl w:ilvl="0" w:tplc="D7767138">
      <w:start w:val="1"/>
      <w:numFmt w:val="decimal"/>
      <w:lvlText w:val="%1."/>
      <w:lvlJc w:val="left"/>
      <w:pPr>
        <w:ind w:left="644"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381D93"/>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4317490"/>
    <w:multiLevelType w:val="hybridMultilevel"/>
    <w:tmpl w:val="6832BCA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B574DA60">
      <w:numFmt w:val="bullet"/>
      <w:lvlText w:val="•"/>
      <w:lvlJc w:val="left"/>
      <w:pPr>
        <w:ind w:left="2340" w:hanging="360"/>
      </w:pPr>
      <w:rPr>
        <w:rFonts w:ascii="Palatino Linotype" w:eastAsia="Times New Roman" w:hAnsi="Palatino Linotype"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FC0FD8"/>
    <w:multiLevelType w:val="hybridMultilevel"/>
    <w:tmpl w:val="0DDA9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0810C2"/>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15:restartNumberingAfterBreak="0">
    <w:nsid w:val="3AE64F44"/>
    <w:multiLevelType w:val="hybridMultilevel"/>
    <w:tmpl w:val="A732D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1C0931"/>
    <w:multiLevelType w:val="hybridMultilevel"/>
    <w:tmpl w:val="4470DC0A"/>
    <w:lvl w:ilvl="0" w:tplc="7C4E51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0541EE"/>
    <w:multiLevelType w:val="hybridMultilevel"/>
    <w:tmpl w:val="2FAAF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4C4528"/>
    <w:multiLevelType w:val="hybridMultilevel"/>
    <w:tmpl w:val="9EE42E98"/>
    <w:lvl w:ilvl="0" w:tplc="080A0017">
      <w:start w:val="1"/>
      <w:numFmt w:val="low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8" w15:restartNumberingAfterBreak="0">
    <w:nsid w:val="527355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AE5C01"/>
    <w:multiLevelType w:val="hybridMultilevel"/>
    <w:tmpl w:val="AA981F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E170D7"/>
    <w:multiLevelType w:val="hybridMultilevel"/>
    <w:tmpl w:val="774E6D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2F0C0D"/>
    <w:multiLevelType w:val="hybridMultilevel"/>
    <w:tmpl w:val="08D8ADB8"/>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15:restartNumberingAfterBreak="0">
    <w:nsid w:val="62D673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693B2A"/>
    <w:multiLevelType w:val="hybridMultilevel"/>
    <w:tmpl w:val="05BA1F3C"/>
    <w:lvl w:ilvl="0" w:tplc="78A847C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6C6F2E35"/>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3C63BF"/>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7" w15:restartNumberingAfterBreak="0">
    <w:nsid w:val="74047E7C"/>
    <w:multiLevelType w:val="hybridMultilevel"/>
    <w:tmpl w:val="A22CD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1C4EFC"/>
    <w:multiLevelType w:val="hybridMultilevel"/>
    <w:tmpl w:val="099864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612985"/>
    <w:multiLevelType w:val="hybridMultilevel"/>
    <w:tmpl w:val="38C2B256"/>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38"/>
  </w:num>
  <w:num w:numId="2">
    <w:abstractNumId w:val="23"/>
  </w:num>
  <w:num w:numId="3">
    <w:abstractNumId w:val="5"/>
  </w:num>
  <w:num w:numId="4">
    <w:abstractNumId w:val="9"/>
  </w:num>
  <w:num w:numId="5">
    <w:abstractNumId w:val="26"/>
  </w:num>
  <w:num w:numId="6">
    <w:abstractNumId w:val="33"/>
  </w:num>
  <w:num w:numId="7">
    <w:abstractNumId w:val="15"/>
  </w:num>
  <w:num w:numId="8">
    <w:abstractNumId w:val="34"/>
  </w:num>
  <w:num w:numId="9">
    <w:abstractNumId w:val="30"/>
  </w:num>
  <w:num w:numId="10">
    <w:abstractNumId w:val="27"/>
  </w:num>
  <w:num w:numId="11">
    <w:abstractNumId w:val="11"/>
  </w:num>
  <w:num w:numId="12">
    <w:abstractNumId w:val="20"/>
  </w:num>
  <w:num w:numId="13">
    <w:abstractNumId w:val="6"/>
  </w:num>
  <w:num w:numId="14">
    <w:abstractNumId w:val="7"/>
  </w:num>
  <w:num w:numId="15">
    <w:abstractNumId w:val="39"/>
  </w:num>
  <w:num w:numId="16">
    <w:abstractNumId w:val="29"/>
  </w:num>
  <w:num w:numId="17">
    <w:abstractNumId w:val="21"/>
  </w:num>
  <w:num w:numId="18">
    <w:abstractNumId w:val="36"/>
  </w:num>
  <w:num w:numId="19">
    <w:abstractNumId w:val="16"/>
  </w:num>
  <w:num w:numId="20">
    <w:abstractNumId w:val="1"/>
  </w:num>
  <w:num w:numId="21">
    <w:abstractNumId w:val="4"/>
  </w:num>
  <w:num w:numId="22">
    <w:abstractNumId w:val="31"/>
  </w:num>
  <w:num w:numId="23">
    <w:abstractNumId w:val="40"/>
  </w:num>
  <w:num w:numId="24">
    <w:abstractNumId w:val="14"/>
  </w:num>
  <w:num w:numId="25">
    <w:abstractNumId w:val="8"/>
  </w:num>
  <w:num w:numId="26">
    <w:abstractNumId w:val="10"/>
  </w:num>
  <w:num w:numId="27">
    <w:abstractNumId w:val="35"/>
  </w:num>
  <w:num w:numId="28">
    <w:abstractNumId w:val="32"/>
  </w:num>
  <w:num w:numId="29">
    <w:abstractNumId w:val="24"/>
  </w:num>
  <w:num w:numId="30">
    <w:abstractNumId w:val="17"/>
  </w:num>
  <w:num w:numId="31">
    <w:abstractNumId w:val="28"/>
  </w:num>
  <w:num w:numId="32">
    <w:abstractNumId w:val="12"/>
  </w:num>
  <w:num w:numId="33">
    <w:abstractNumId w:val="37"/>
  </w:num>
  <w:num w:numId="34">
    <w:abstractNumId w:val="19"/>
  </w:num>
  <w:num w:numId="35">
    <w:abstractNumId w:val="0"/>
  </w:num>
  <w:num w:numId="36">
    <w:abstractNumId w:val="25"/>
  </w:num>
  <w:num w:numId="37">
    <w:abstractNumId w:val="13"/>
  </w:num>
  <w:num w:numId="38">
    <w:abstractNumId w:val="2"/>
  </w:num>
  <w:num w:numId="39">
    <w:abstractNumId w:val="18"/>
  </w:num>
  <w:num w:numId="40">
    <w:abstractNumId w:val="3"/>
  </w:num>
  <w:num w:numId="41">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390"/>
    <w:rsid w:val="00002B0C"/>
    <w:rsid w:val="000035B9"/>
    <w:rsid w:val="000046FB"/>
    <w:rsid w:val="00004A92"/>
    <w:rsid w:val="00007BBB"/>
    <w:rsid w:val="000104F7"/>
    <w:rsid w:val="000108DB"/>
    <w:rsid w:val="00010B26"/>
    <w:rsid w:val="00010E31"/>
    <w:rsid w:val="000122C9"/>
    <w:rsid w:val="000122EA"/>
    <w:rsid w:val="000127D5"/>
    <w:rsid w:val="00013383"/>
    <w:rsid w:val="00014D5E"/>
    <w:rsid w:val="00015AEF"/>
    <w:rsid w:val="000167A9"/>
    <w:rsid w:val="00016E9D"/>
    <w:rsid w:val="0001725E"/>
    <w:rsid w:val="00017353"/>
    <w:rsid w:val="00020444"/>
    <w:rsid w:val="000205EA"/>
    <w:rsid w:val="00020691"/>
    <w:rsid w:val="00020C59"/>
    <w:rsid w:val="00020C68"/>
    <w:rsid w:val="000229C8"/>
    <w:rsid w:val="00022CB4"/>
    <w:rsid w:val="00023CE4"/>
    <w:rsid w:val="00023DA2"/>
    <w:rsid w:val="000241E1"/>
    <w:rsid w:val="0002487C"/>
    <w:rsid w:val="00025104"/>
    <w:rsid w:val="00026722"/>
    <w:rsid w:val="00026F87"/>
    <w:rsid w:val="0002762D"/>
    <w:rsid w:val="000303A7"/>
    <w:rsid w:val="0003070B"/>
    <w:rsid w:val="00031A78"/>
    <w:rsid w:val="00031DF7"/>
    <w:rsid w:val="000326F0"/>
    <w:rsid w:val="000328CC"/>
    <w:rsid w:val="00033E1A"/>
    <w:rsid w:val="00033FCA"/>
    <w:rsid w:val="00034C71"/>
    <w:rsid w:val="000352E4"/>
    <w:rsid w:val="000360FD"/>
    <w:rsid w:val="00036918"/>
    <w:rsid w:val="00036C67"/>
    <w:rsid w:val="000374B7"/>
    <w:rsid w:val="000405AA"/>
    <w:rsid w:val="00040D11"/>
    <w:rsid w:val="000426E9"/>
    <w:rsid w:val="00042DD3"/>
    <w:rsid w:val="000434BD"/>
    <w:rsid w:val="00043A0D"/>
    <w:rsid w:val="00044369"/>
    <w:rsid w:val="00044D45"/>
    <w:rsid w:val="00044D7C"/>
    <w:rsid w:val="00044EB7"/>
    <w:rsid w:val="00044F89"/>
    <w:rsid w:val="000454D0"/>
    <w:rsid w:val="00046870"/>
    <w:rsid w:val="00047695"/>
    <w:rsid w:val="000503E1"/>
    <w:rsid w:val="00051F71"/>
    <w:rsid w:val="00052B88"/>
    <w:rsid w:val="00052E36"/>
    <w:rsid w:val="000531A9"/>
    <w:rsid w:val="00054FB4"/>
    <w:rsid w:val="00055149"/>
    <w:rsid w:val="0005520E"/>
    <w:rsid w:val="00055698"/>
    <w:rsid w:val="0005692C"/>
    <w:rsid w:val="00056CCF"/>
    <w:rsid w:val="00056D89"/>
    <w:rsid w:val="00060A2A"/>
    <w:rsid w:val="00061049"/>
    <w:rsid w:val="00062E9A"/>
    <w:rsid w:val="0006317A"/>
    <w:rsid w:val="00063273"/>
    <w:rsid w:val="00063662"/>
    <w:rsid w:val="00063CEB"/>
    <w:rsid w:val="00064430"/>
    <w:rsid w:val="000648A8"/>
    <w:rsid w:val="00064EB2"/>
    <w:rsid w:val="000664A5"/>
    <w:rsid w:val="000664E7"/>
    <w:rsid w:val="0006794C"/>
    <w:rsid w:val="00071A92"/>
    <w:rsid w:val="00072234"/>
    <w:rsid w:val="000725F9"/>
    <w:rsid w:val="00073311"/>
    <w:rsid w:val="00074AE6"/>
    <w:rsid w:val="00074D18"/>
    <w:rsid w:val="00075072"/>
    <w:rsid w:val="00075536"/>
    <w:rsid w:val="0007589C"/>
    <w:rsid w:val="000759BA"/>
    <w:rsid w:val="000764BF"/>
    <w:rsid w:val="0008000B"/>
    <w:rsid w:val="0008044C"/>
    <w:rsid w:val="00080599"/>
    <w:rsid w:val="0008117C"/>
    <w:rsid w:val="00081DAC"/>
    <w:rsid w:val="00083D2E"/>
    <w:rsid w:val="00084686"/>
    <w:rsid w:val="000848AC"/>
    <w:rsid w:val="000871AC"/>
    <w:rsid w:val="00087F16"/>
    <w:rsid w:val="00090293"/>
    <w:rsid w:val="00090582"/>
    <w:rsid w:val="0009144C"/>
    <w:rsid w:val="00091652"/>
    <w:rsid w:val="00092038"/>
    <w:rsid w:val="00092595"/>
    <w:rsid w:val="0009276D"/>
    <w:rsid w:val="000927BF"/>
    <w:rsid w:val="00092CCB"/>
    <w:rsid w:val="00093851"/>
    <w:rsid w:val="00094043"/>
    <w:rsid w:val="00094201"/>
    <w:rsid w:val="00094F79"/>
    <w:rsid w:val="0009550F"/>
    <w:rsid w:val="00096A12"/>
    <w:rsid w:val="00097485"/>
    <w:rsid w:val="00097CA0"/>
    <w:rsid w:val="000A0432"/>
    <w:rsid w:val="000A0CAE"/>
    <w:rsid w:val="000A0EAE"/>
    <w:rsid w:val="000A1C06"/>
    <w:rsid w:val="000A1E35"/>
    <w:rsid w:val="000A2584"/>
    <w:rsid w:val="000A2763"/>
    <w:rsid w:val="000A3953"/>
    <w:rsid w:val="000A3CB4"/>
    <w:rsid w:val="000A3F7C"/>
    <w:rsid w:val="000A4444"/>
    <w:rsid w:val="000A4495"/>
    <w:rsid w:val="000A4623"/>
    <w:rsid w:val="000A4EF0"/>
    <w:rsid w:val="000A5B28"/>
    <w:rsid w:val="000A6038"/>
    <w:rsid w:val="000A6F26"/>
    <w:rsid w:val="000B0794"/>
    <w:rsid w:val="000B0A30"/>
    <w:rsid w:val="000B0B1A"/>
    <w:rsid w:val="000B19C7"/>
    <w:rsid w:val="000B249F"/>
    <w:rsid w:val="000B2630"/>
    <w:rsid w:val="000B2F5E"/>
    <w:rsid w:val="000B32DE"/>
    <w:rsid w:val="000B3967"/>
    <w:rsid w:val="000B6014"/>
    <w:rsid w:val="000B6CFA"/>
    <w:rsid w:val="000C0753"/>
    <w:rsid w:val="000C226A"/>
    <w:rsid w:val="000C4867"/>
    <w:rsid w:val="000C6549"/>
    <w:rsid w:val="000D0575"/>
    <w:rsid w:val="000D170F"/>
    <w:rsid w:val="000D172D"/>
    <w:rsid w:val="000D2D00"/>
    <w:rsid w:val="000D2DCA"/>
    <w:rsid w:val="000D3FB5"/>
    <w:rsid w:val="000D419B"/>
    <w:rsid w:val="000D505C"/>
    <w:rsid w:val="000D69BA"/>
    <w:rsid w:val="000D6A5F"/>
    <w:rsid w:val="000D79B2"/>
    <w:rsid w:val="000D7E22"/>
    <w:rsid w:val="000E0D14"/>
    <w:rsid w:val="000E1094"/>
    <w:rsid w:val="000E1D57"/>
    <w:rsid w:val="000E3218"/>
    <w:rsid w:val="000E4292"/>
    <w:rsid w:val="000E4BBA"/>
    <w:rsid w:val="000E4D1D"/>
    <w:rsid w:val="000E5282"/>
    <w:rsid w:val="000E5F93"/>
    <w:rsid w:val="000E601F"/>
    <w:rsid w:val="000F0118"/>
    <w:rsid w:val="000F148F"/>
    <w:rsid w:val="000F1F62"/>
    <w:rsid w:val="000F26B9"/>
    <w:rsid w:val="000F31CF"/>
    <w:rsid w:val="000F345D"/>
    <w:rsid w:val="000F3505"/>
    <w:rsid w:val="000F46D2"/>
    <w:rsid w:val="000F53FC"/>
    <w:rsid w:val="00100BA8"/>
    <w:rsid w:val="00101061"/>
    <w:rsid w:val="00101F49"/>
    <w:rsid w:val="00102050"/>
    <w:rsid w:val="00102336"/>
    <w:rsid w:val="0010309D"/>
    <w:rsid w:val="00103101"/>
    <w:rsid w:val="00103C0F"/>
    <w:rsid w:val="001046C7"/>
    <w:rsid w:val="001059AB"/>
    <w:rsid w:val="00105CA0"/>
    <w:rsid w:val="00105CD2"/>
    <w:rsid w:val="0010636E"/>
    <w:rsid w:val="001063DE"/>
    <w:rsid w:val="001070C9"/>
    <w:rsid w:val="00110188"/>
    <w:rsid w:val="00111023"/>
    <w:rsid w:val="00113040"/>
    <w:rsid w:val="001140E9"/>
    <w:rsid w:val="00114835"/>
    <w:rsid w:val="0011612B"/>
    <w:rsid w:val="001168FD"/>
    <w:rsid w:val="001179E2"/>
    <w:rsid w:val="0012001A"/>
    <w:rsid w:val="001215AF"/>
    <w:rsid w:val="00121D8A"/>
    <w:rsid w:val="00122828"/>
    <w:rsid w:val="00122D33"/>
    <w:rsid w:val="00123A7E"/>
    <w:rsid w:val="001245EB"/>
    <w:rsid w:val="00124A8E"/>
    <w:rsid w:val="00124FDF"/>
    <w:rsid w:val="00125191"/>
    <w:rsid w:val="00127090"/>
    <w:rsid w:val="0012721D"/>
    <w:rsid w:val="001274AE"/>
    <w:rsid w:val="001301F1"/>
    <w:rsid w:val="00130298"/>
    <w:rsid w:val="001314B9"/>
    <w:rsid w:val="00131E0E"/>
    <w:rsid w:val="00132376"/>
    <w:rsid w:val="00132FC8"/>
    <w:rsid w:val="001350EE"/>
    <w:rsid w:val="001356A1"/>
    <w:rsid w:val="00135B9C"/>
    <w:rsid w:val="001364E2"/>
    <w:rsid w:val="00136978"/>
    <w:rsid w:val="00137EB4"/>
    <w:rsid w:val="00140668"/>
    <w:rsid w:val="00141A5B"/>
    <w:rsid w:val="001426AE"/>
    <w:rsid w:val="00142E25"/>
    <w:rsid w:val="001430BA"/>
    <w:rsid w:val="001430E9"/>
    <w:rsid w:val="00143209"/>
    <w:rsid w:val="00143F1C"/>
    <w:rsid w:val="0014480A"/>
    <w:rsid w:val="00145511"/>
    <w:rsid w:val="00145732"/>
    <w:rsid w:val="001457AA"/>
    <w:rsid w:val="00145A74"/>
    <w:rsid w:val="00146030"/>
    <w:rsid w:val="001461E1"/>
    <w:rsid w:val="0014757D"/>
    <w:rsid w:val="00150673"/>
    <w:rsid w:val="00152075"/>
    <w:rsid w:val="00152086"/>
    <w:rsid w:val="001526A1"/>
    <w:rsid w:val="00152802"/>
    <w:rsid w:val="00152859"/>
    <w:rsid w:val="00153CA3"/>
    <w:rsid w:val="001544E4"/>
    <w:rsid w:val="00154931"/>
    <w:rsid w:val="00155ABF"/>
    <w:rsid w:val="001566B1"/>
    <w:rsid w:val="001570FC"/>
    <w:rsid w:val="00157EC4"/>
    <w:rsid w:val="00161AAC"/>
    <w:rsid w:val="00161F43"/>
    <w:rsid w:val="00161F71"/>
    <w:rsid w:val="00162779"/>
    <w:rsid w:val="00162CBB"/>
    <w:rsid w:val="001639F5"/>
    <w:rsid w:val="001641B7"/>
    <w:rsid w:val="00164834"/>
    <w:rsid w:val="00164C6A"/>
    <w:rsid w:val="00164CDC"/>
    <w:rsid w:val="00165C9E"/>
    <w:rsid w:val="00166DE1"/>
    <w:rsid w:val="00166E57"/>
    <w:rsid w:val="001672CC"/>
    <w:rsid w:val="0016776C"/>
    <w:rsid w:val="00170DC7"/>
    <w:rsid w:val="001717B6"/>
    <w:rsid w:val="001725CE"/>
    <w:rsid w:val="00173A17"/>
    <w:rsid w:val="00173F54"/>
    <w:rsid w:val="001755D9"/>
    <w:rsid w:val="00175A1E"/>
    <w:rsid w:val="00175D00"/>
    <w:rsid w:val="00176E06"/>
    <w:rsid w:val="00176FE3"/>
    <w:rsid w:val="00177022"/>
    <w:rsid w:val="001778C1"/>
    <w:rsid w:val="00180D90"/>
    <w:rsid w:val="001825C0"/>
    <w:rsid w:val="001826FC"/>
    <w:rsid w:val="00182916"/>
    <w:rsid w:val="001836CF"/>
    <w:rsid w:val="00185001"/>
    <w:rsid w:val="0018595B"/>
    <w:rsid w:val="00185AD8"/>
    <w:rsid w:val="00187534"/>
    <w:rsid w:val="00187D06"/>
    <w:rsid w:val="00190218"/>
    <w:rsid w:val="0019025A"/>
    <w:rsid w:val="001911F0"/>
    <w:rsid w:val="001922F0"/>
    <w:rsid w:val="00192689"/>
    <w:rsid w:val="0019329B"/>
    <w:rsid w:val="00195358"/>
    <w:rsid w:val="0019611F"/>
    <w:rsid w:val="001976E1"/>
    <w:rsid w:val="001A0045"/>
    <w:rsid w:val="001A09CA"/>
    <w:rsid w:val="001A157F"/>
    <w:rsid w:val="001A1DBC"/>
    <w:rsid w:val="001A1E27"/>
    <w:rsid w:val="001A205F"/>
    <w:rsid w:val="001A2614"/>
    <w:rsid w:val="001A298F"/>
    <w:rsid w:val="001A2CFF"/>
    <w:rsid w:val="001A3FF0"/>
    <w:rsid w:val="001A4CB5"/>
    <w:rsid w:val="001A4D74"/>
    <w:rsid w:val="001A4F0F"/>
    <w:rsid w:val="001A53AA"/>
    <w:rsid w:val="001A5597"/>
    <w:rsid w:val="001A5C35"/>
    <w:rsid w:val="001A6084"/>
    <w:rsid w:val="001A60A6"/>
    <w:rsid w:val="001A6F0B"/>
    <w:rsid w:val="001A6F6C"/>
    <w:rsid w:val="001A7576"/>
    <w:rsid w:val="001A7E82"/>
    <w:rsid w:val="001B1D0F"/>
    <w:rsid w:val="001B1D8A"/>
    <w:rsid w:val="001B1DCC"/>
    <w:rsid w:val="001B37AA"/>
    <w:rsid w:val="001B3AEA"/>
    <w:rsid w:val="001B3DCE"/>
    <w:rsid w:val="001B4BA9"/>
    <w:rsid w:val="001B515C"/>
    <w:rsid w:val="001B53AE"/>
    <w:rsid w:val="001B6B1E"/>
    <w:rsid w:val="001B6CEF"/>
    <w:rsid w:val="001B6FDA"/>
    <w:rsid w:val="001B7300"/>
    <w:rsid w:val="001B7445"/>
    <w:rsid w:val="001B7495"/>
    <w:rsid w:val="001C08B2"/>
    <w:rsid w:val="001C0DAA"/>
    <w:rsid w:val="001C150C"/>
    <w:rsid w:val="001C2EBC"/>
    <w:rsid w:val="001C3F37"/>
    <w:rsid w:val="001C513F"/>
    <w:rsid w:val="001C6AC8"/>
    <w:rsid w:val="001C77A7"/>
    <w:rsid w:val="001C7E71"/>
    <w:rsid w:val="001D034A"/>
    <w:rsid w:val="001D0BD2"/>
    <w:rsid w:val="001D12C8"/>
    <w:rsid w:val="001D17D1"/>
    <w:rsid w:val="001D1B77"/>
    <w:rsid w:val="001D226D"/>
    <w:rsid w:val="001D2B4E"/>
    <w:rsid w:val="001D2FDA"/>
    <w:rsid w:val="001D3A76"/>
    <w:rsid w:val="001D3BBB"/>
    <w:rsid w:val="001D3F57"/>
    <w:rsid w:val="001D4CFD"/>
    <w:rsid w:val="001D5071"/>
    <w:rsid w:val="001D50A4"/>
    <w:rsid w:val="001D541A"/>
    <w:rsid w:val="001D5E04"/>
    <w:rsid w:val="001D626F"/>
    <w:rsid w:val="001D6DCF"/>
    <w:rsid w:val="001D750C"/>
    <w:rsid w:val="001E026D"/>
    <w:rsid w:val="001E1280"/>
    <w:rsid w:val="001E21AF"/>
    <w:rsid w:val="001E3679"/>
    <w:rsid w:val="001E3AD7"/>
    <w:rsid w:val="001E3F7D"/>
    <w:rsid w:val="001E45D1"/>
    <w:rsid w:val="001E5028"/>
    <w:rsid w:val="001E57DC"/>
    <w:rsid w:val="001E5C88"/>
    <w:rsid w:val="001E634B"/>
    <w:rsid w:val="001E7325"/>
    <w:rsid w:val="001E76B8"/>
    <w:rsid w:val="001E7795"/>
    <w:rsid w:val="001E7F96"/>
    <w:rsid w:val="001F072D"/>
    <w:rsid w:val="001F20BA"/>
    <w:rsid w:val="001F2BA4"/>
    <w:rsid w:val="001F3596"/>
    <w:rsid w:val="001F3666"/>
    <w:rsid w:val="001F3A21"/>
    <w:rsid w:val="001F3B65"/>
    <w:rsid w:val="001F4B8F"/>
    <w:rsid w:val="001F5AFA"/>
    <w:rsid w:val="001F7790"/>
    <w:rsid w:val="002001C5"/>
    <w:rsid w:val="00200A1B"/>
    <w:rsid w:val="00200C6E"/>
    <w:rsid w:val="002013E3"/>
    <w:rsid w:val="00201F51"/>
    <w:rsid w:val="00201F57"/>
    <w:rsid w:val="00201FE0"/>
    <w:rsid w:val="00202427"/>
    <w:rsid w:val="00202977"/>
    <w:rsid w:val="002046E0"/>
    <w:rsid w:val="00205295"/>
    <w:rsid w:val="00205C74"/>
    <w:rsid w:val="0021037C"/>
    <w:rsid w:val="0021063B"/>
    <w:rsid w:val="002117C3"/>
    <w:rsid w:val="00211D40"/>
    <w:rsid w:val="0021242D"/>
    <w:rsid w:val="002126A7"/>
    <w:rsid w:val="0021274F"/>
    <w:rsid w:val="00214392"/>
    <w:rsid w:val="00214C49"/>
    <w:rsid w:val="00217EAF"/>
    <w:rsid w:val="00217FB3"/>
    <w:rsid w:val="0022012E"/>
    <w:rsid w:val="00220890"/>
    <w:rsid w:val="00220BB1"/>
    <w:rsid w:val="0022193D"/>
    <w:rsid w:val="002219D5"/>
    <w:rsid w:val="002219EF"/>
    <w:rsid w:val="002225E9"/>
    <w:rsid w:val="00222E42"/>
    <w:rsid w:val="002237C7"/>
    <w:rsid w:val="00224C6D"/>
    <w:rsid w:val="002266CE"/>
    <w:rsid w:val="0023034D"/>
    <w:rsid w:val="00231341"/>
    <w:rsid w:val="00231925"/>
    <w:rsid w:val="00234DF9"/>
    <w:rsid w:val="00236CD2"/>
    <w:rsid w:val="00236F76"/>
    <w:rsid w:val="00237D19"/>
    <w:rsid w:val="0024025D"/>
    <w:rsid w:val="0024181E"/>
    <w:rsid w:val="0024185A"/>
    <w:rsid w:val="00241C26"/>
    <w:rsid w:val="00243450"/>
    <w:rsid w:val="002443DC"/>
    <w:rsid w:val="0024453C"/>
    <w:rsid w:val="0024637B"/>
    <w:rsid w:val="002468D4"/>
    <w:rsid w:val="00246C0D"/>
    <w:rsid w:val="00246E7D"/>
    <w:rsid w:val="0024736A"/>
    <w:rsid w:val="00247426"/>
    <w:rsid w:val="00247527"/>
    <w:rsid w:val="002475C8"/>
    <w:rsid w:val="00247A64"/>
    <w:rsid w:val="00247AA7"/>
    <w:rsid w:val="00247D2A"/>
    <w:rsid w:val="00250489"/>
    <w:rsid w:val="00250656"/>
    <w:rsid w:val="0025121C"/>
    <w:rsid w:val="00251D24"/>
    <w:rsid w:val="0025238C"/>
    <w:rsid w:val="002527EE"/>
    <w:rsid w:val="00252AD8"/>
    <w:rsid w:val="00252BFE"/>
    <w:rsid w:val="002539CF"/>
    <w:rsid w:val="00253C67"/>
    <w:rsid w:val="002540AA"/>
    <w:rsid w:val="00255C14"/>
    <w:rsid w:val="002561E1"/>
    <w:rsid w:val="002570EC"/>
    <w:rsid w:val="00257A4C"/>
    <w:rsid w:val="00260768"/>
    <w:rsid w:val="00260A22"/>
    <w:rsid w:val="002610BB"/>
    <w:rsid w:val="00261766"/>
    <w:rsid w:val="002621CB"/>
    <w:rsid w:val="00262343"/>
    <w:rsid w:val="002624EB"/>
    <w:rsid w:val="00262FF7"/>
    <w:rsid w:val="00263218"/>
    <w:rsid w:val="0026322B"/>
    <w:rsid w:val="00265C42"/>
    <w:rsid w:val="00266CB5"/>
    <w:rsid w:val="00267172"/>
    <w:rsid w:val="00267444"/>
    <w:rsid w:val="002677FB"/>
    <w:rsid w:val="00271DE4"/>
    <w:rsid w:val="00271F42"/>
    <w:rsid w:val="0027304D"/>
    <w:rsid w:val="00273450"/>
    <w:rsid w:val="00273E5E"/>
    <w:rsid w:val="002740E0"/>
    <w:rsid w:val="00274137"/>
    <w:rsid w:val="00274147"/>
    <w:rsid w:val="002742B5"/>
    <w:rsid w:val="0027431E"/>
    <w:rsid w:val="00274B71"/>
    <w:rsid w:val="00274D10"/>
    <w:rsid w:val="00275058"/>
    <w:rsid w:val="002759DE"/>
    <w:rsid w:val="00275C52"/>
    <w:rsid w:val="00276034"/>
    <w:rsid w:val="002776EF"/>
    <w:rsid w:val="00277CB9"/>
    <w:rsid w:val="00282741"/>
    <w:rsid w:val="00282F25"/>
    <w:rsid w:val="002836FF"/>
    <w:rsid w:val="00284A4B"/>
    <w:rsid w:val="0028671D"/>
    <w:rsid w:val="00286D47"/>
    <w:rsid w:val="00287A17"/>
    <w:rsid w:val="0029039A"/>
    <w:rsid w:val="0029052D"/>
    <w:rsid w:val="00291070"/>
    <w:rsid w:val="0029141A"/>
    <w:rsid w:val="00291626"/>
    <w:rsid w:val="00292136"/>
    <w:rsid w:val="00292413"/>
    <w:rsid w:val="002933E6"/>
    <w:rsid w:val="0029533E"/>
    <w:rsid w:val="00295BE8"/>
    <w:rsid w:val="0029611F"/>
    <w:rsid w:val="00296627"/>
    <w:rsid w:val="00296CB4"/>
    <w:rsid w:val="002977DA"/>
    <w:rsid w:val="0029794D"/>
    <w:rsid w:val="002A104D"/>
    <w:rsid w:val="002A1955"/>
    <w:rsid w:val="002A26B8"/>
    <w:rsid w:val="002A2949"/>
    <w:rsid w:val="002A2AC3"/>
    <w:rsid w:val="002A37DF"/>
    <w:rsid w:val="002A3ED9"/>
    <w:rsid w:val="002A5832"/>
    <w:rsid w:val="002A59DD"/>
    <w:rsid w:val="002A5C4E"/>
    <w:rsid w:val="002A613B"/>
    <w:rsid w:val="002A6A82"/>
    <w:rsid w:val="002A6B7F"/>
    <w:rsid w:val="002A7C52"/>
    <w:rsid w:val="002B0149"/>
    <w:rsid w:val="002B02FC"/>
    <w:rsid w:val="002B0C7D"/>
    <w:rsid w:val="002B1018"/>
    <w:rsid w:val="002B2ED3"/>
    <w:rsid w:val="002B4EBF"/>
    <w:rsid w:val="002B56F6"/>
    <w:rsid w:val="002B5FE7"/>
    <w:rsid w:val="002B613F"/>
    <w:rsid w:val="002B626D"/>
    <w:rsid w:val="002B6372"/>
    <w:rsid w:val="002B7E89"/>
    <w:rsid w:val="002B7ED6"/>
    <w:rsid w:val="002C02E6"/>
    <w:rsid w:val="002C08C0"/>
    <w:rsid w:val="002C2CD9"/>
    <w:rsid w:val="002C2EBB"/>
    <w:rsid w:val="002C4CF7"/>
    <w:rsid w:val="002C555A"/>
    <w:rsid w:val="002C5C0E"/>
    <w:rsid w:val="002C5EF0"/>
    <w:rsid w:val="002C6122"/>
    <w:rsid w:val="002C6360"/>
    <w:rsid w:val="002C6406"/>
    <w:rsid w:val="002C6F7E"/>
    <w:rsid w:val="002C7427"/>
    <w:rsid w:val="002C7524"/>
    <w:rsid w:val="002C7E55"/>
    <w:rsid w:val="002D0BA4"/>
    <w:rsid w:val="002D0F3B"/>
    <w:rsid w:val="002D1390"/>
    <w:rsid w:val="002D1ED7"/>
    <w:rsid w:val="002D2A03"/>
    <w:rsid w:val="002D2A33"/>
    <w:rsid w:val="002D3BD2"/>
    <w:rsid w:val="002D4177"/>
    <w:rsid w:val="002D4222"/>
    <w:rsid w:val="002D5867"/>
    <w:rsid w:val="002D6BCF"/>
    <w:rsid w:val="002D75BC"/>
    <w:rsid w:val="002D7D93"/>
    <w:rsid w:val="002D7DDB"/>
    <w:rsid w:val="002E1317"/>
    <w:rsid w:val="002E2054"/>
    <w:rsid w:val="002E2280"/>
    <w:rsid w:val="002E43CB"/>
    <w:rsid w:val="002E43FA"/>
    <w:rsid w:val="002E55E5"/>
    <w:rsid w:val="002E6122"/>
    <w:rsid w:val="002E6157"/>
    <w:rsid w:val="002E75CA"/>
    <w:rsid w:val="002E7E9E"/>
    <w:rsid w:val="002F07AC"/>
    <w:rsid w:val="002F087C"/>
    <w:rsid w:val="002F1F62"/>
    <w:rsid w:val="002F2705"/>
    <w:rsid w:val="002F3635"/>
    <w:rsid w:val="002F3B01"/>
    <w:rsid w:val="002F3ECD"/>
    <w:rsid w:val="002F4128"/>
    <w:rsid w:val="002F4F49"/>
    <w:rsid w:val="002F73F9"/>
    <w:rsid w:val="002F7990"/>
    <w:rsid w:val="00301738"/>
    <w:rsid w:val="00301917"/>
    <w:rsid w:val="00302B07"/>
    <w:rsid w:val="003064C7"/>
    <w:rsid w:val="00306531"/>
    <w:rsid w:val="00306BD4"/>
    <w:rsid w:val="0030700E"/>
    <w:rsid w:val="00307BC8"/>
    <w:rsid w:val="003112D4"/>
    <w:rsid w:val="00311872"/>
    <w:rsid w:val="0031263C"/>
    <w:rsid w:val="00312C62"/>
    <w:rsid w:val="003136BB"/>
    <w:rsid w:val="00313B2B"/>
    <w:rsid w:val="003144E0"/>
    <w:rsid w:val="003147C8"/>
    <w:rsid w:val="00314CB1"/>
    <w:rsid w:val="00314FBC"/>
    <w:rsid w:val="00315B1A"/>
    <w:rsid w:val="00315E99"/>
    <w:rsid w:val="00316093"/>
    <w:rsid w:val="00317DC3"/>
    <w:rsid w:val="00321417"/>
    <w:rsid w:val="00321885"/>
    <w:rsid w:val="003226D7"/>
    <w:rsid w:val="003227E2"/>
    <w:rsid w:val="00323542"/>
    <w:rsid w:val="00323942"/>
    <w:rsid w:val="00323967"/>
    <w:rsid w:val="00323AC6"/>
    <w:rsid w:val="00323E7B"/>
    <w:rsid w:val="0032429F"/>
    <w:rsid w:val="00324430"/>
    <w:rsid w:val="003249B7"/>
    <w:rsid w:val="00326525"/>
    <w:rsid w:val="00326B25"/>
    <w:rsid w:val="00326F43"/>
    <w:rsid w:val="00327518"/>
    <w:rsid w:val="003276E2"/>
    <w:rsid w:val="00331A8E"/>
    <w:rsid w:val="00332125"/>
    <w:rsid w:val="00332763"/>
    <w:rsid w:val="00333464"/>
    <w:rsid w:val="003334F4"/>
    <w:rsid w:val="0033483F"/>
    <w:rsid w:val="0033600A"/>
    <w:rsid w:val="0033719E"/>
    <w:rsid w:val="00340233"/>
    <w:rsid w:val="00341442"/>
    <w:rsid w:val="003416DB"/>
    <w:rsid w:val="003423F3"/>
    <w:rsid w:val="00342F5E"/>
    <w:rsid w:val="003447DB"/>
    <w:rsid w:val="00344B23"/>
    <w:rsid w:val="00345410"/>
    <w:rsid w:val="00345AF5"/>
    <w:rsid w:val="003467DE"/>
    <w:rsid w:val="003476E2"/>
    <w:rsid w:val="003479CF"/>
    <w:rsid w:val="003501F9"/>
    <w:rsid w:val="0035154E"/>
    <w:rsid w:val="003518DA"/>
    <w:rsid w:val="00351FCB"/>
    <w:rsid w:val="00352CF4"/>
    <w:rsid w:val="00353207"/>
    <w:rsid w:val="00353736"/>
    <w:rsid w:val="00354782"/>
    <w:rsid w:val="003556FE"/>
    <w:rsid w:val="00355952"/>
    <w:rsid w:val="003559FE"/>
    <w:rsid w:val="003574CA"/>
    <w:rsid w:val="0036004D"/>
    <w:rsid w:val="003600C9"/>
    <w:rsid w:val="0036055C"/>
    <w:rsid w:val="0036148E"/>
    <w:rsid w:val="00362D8F"/>
    <w:rsid w:val="00363018"/>
    <w:rsid w:val="0036314B"/>
    <w:rsid w:val="00363388"/>
    <w:rsid w:val="003638BB"/>
    <w:rsid w:val="00363A61"/>
    <w:rsid w:val="00363D19"/>
    <w:rsid w:val="00364644"/>
    <w:rsid w:val="00365180"/>
    <w:rsid w:val="0036563B"/>
    <w:rsid w:val="003662ED"/>
    <w:rsid w:val="003665EB"/>
    <w:rsid w:val="00366F09"/>
    <w:rsid w:val="0037059C"/>
    <w:rsid w:val="0037116E"/>
    <w:rsid w:val="00371A6C"/>
    <w:rsid w:val="003720C4"/>
    <w:rsid w:val="00372149"/>
    <w:rsid w:val="003721E8"/>
    <w:rsid w:val="00373114"/>
    <w:rsid w:val="00373F6E"/>
    <w:rsid w:val="0037412F"/>
    <w:rsid w:val="003746CE"/>
    <w:rsid w:val="00375853"/>
    <w:rsid w:val="00376263"/>
    <w:rsid w:val="00376480"/>
    <w:rsid w:val="0037694D"/>
    <w:rsid w:val="0037781C"/>
    <w:rsid w:val="00377AE5"/>
    <w:rsid w:val="00380208"/>
    <w:rsid w:val="003802B5"/>
    <w:rsid w:val="00380454"/>
    <w:rsid w:val="00380A47"/>
    <w:rsid w:val="00380B6F"/>
    <w:rsid w:val="00381B8C"/>
    <w:rsid w:val="003820FC"/>
    <w:rsid w:val="00382696"/>
    <w:rsid w:val="00383010"/>
    <w:rsid w:val="003832A0"/>
    <w:rsid w:val="00385CA1"/>
    <w:rsid w:val="003865B0"/>
    <w:rsid w:val="003867A0"/>
    <w:rsid w:val="00387386"/>
    <w:rsid w:val="00390558"/>
    <w:rsid w:val="00390793"/>
    <w:rsid w:val="0039096F"/>
    <w:rsid w:val="00391135"/>
    <w:rsid w:val="003934C5"/>
    <w:rsid w:val="00393936"/>
    <w:rsid w:val="00393B5C"/>
    <w:rsid w:val="00394D98"/>
    <w:rsid w:val="0039548A"/>
    <w:rsid w:val="00395CCD"/>
    <w:rsid w:val="0039683B"/>
    <w:rsid w:val="00397408"/>
    <w:rsid w:val="003979E7"/>
    <w:rsid w:val="00397B3A"/>
    <w:rsid w:val="003A016B"/>
    <w:rsid w:val="003A155D"/>
    <w:rsid w:val="003A201C"/>
    <w:rsid w:val="003A2911"/>
    <w:rsid w:val="003A3180"/>
    <w:rsid w:val="003A3250"/>
    <w:rsid w:val="003A3A82"/>
    <w:rsid w:val="003A4778"/>
    <w:rsid w:val="003A4875"/>
    <w:rsid w:val="003A50D8"/>
    <w:rsid w:val="003A553A"/>
    <w:rsid w:val="003A586B"/>
    <w:rsid w:val="003A7C4B"/>
    <w:rsid w:val="003B0123"/>
    <w:rsid w:val="003B0D81"/>
    <w:rsid w:val="003B12C8"/>
    <w:rsid w:val="003B2B99"/>
    <w:rsid w:val="003B3756"/>
    <w:rsid w:val="003B4AF9"/>
    <w:rsid w:val="003B52F6"/>
    <w:rsid w:val="003B5A10"/>
    <w:rsid w:val="003B70C3"/>
    <w:rsid w:val="003B72A4"/>
    <w:rsid w:val="003B77D8"/>
    <w:rsid w:val="003C04A9"/>
    <w:rsid w:val="003C04F7"/>
    <w:rsid w:val="003C1711"/>
    <w:rsid w:val="003C1B58"/>
    <w:rsid w:val="003C278C"/>
    <w:rsid w:val="003C2E1B"/>
    <w:rsid w:val="003C327C"/>
    <w:rsid w:val="003C41D5"/>
    <w:rsid w:val="003C4311"/>
    <w:rsid w:val="003C783C"/>
    <w:rsid w:val="003D1912"/>
    <w:rsid w:val="003D1F4C"/>
    <w:rsid w:val="003D3492"/>
    <w:rsid w:val="003D4448"/>
    <w:rsid w:val="003D4480"/>
    <w:rsid w:val="003D5057"/>
    <w:rsid w:val="003D505B"/>
    <w:rsid w:val="003D593B"/>
    <w:rsid w:val="003D6523"/>
    <w:rsid w:val="003D6732"/>
    <w:rsid w:val="003D6FB4"/>
    <w:rsid w:val="003D7061"/>
    <w:rsid w:val="003E017D"/>
    <w:rsid w:val="003E076B"/>
    <w:rsid w:val="003E09CD"/>
    <w:rsid w:val="003E15C2"/>
    <w:rsid w:val="003E2106"/>
    <w:rsid w:val="003E2A29"/>
    <w:rsid w:val="003E3E7C"/>
    <w:rsid w:val="003E419D"/>
    <w:rsid w:val="003E41C3"/>
    <w:rsid w:val="003E61D4"/>
    <w:rsid w:val="003E6EB3"/>
    <w:rsid w:val="003E74CC"/>
    <w:rsid w:val="003F09BB"/>
    <w:rsid w:val="003F16F9"/>
    <w:rsid w:val="003F1B4C"/>
    <w:rsid w:val="003F1BBE"/>
    <w:rsid w:val="003F1EFF"/>
    <w:rsid w:val="003F1F6E"/>
    <w:rsid w:val="003F4BC7"/>
    <w:rsid w:val="003F4F16"/>
    <w:rsid w:val="003F5E90"/>
    <w:rsid w:val="003F6183"/>
    <w:rsid w:val="003F6292"/>
    <w:rsid w:val="0040097A"/>
    <w:rsid w:val="004020A5"/>
    <w:rsid w:val="00404210"/>
    <w:rsid w:val="00405622"/>
    <w:rsid w:val="00406545"/>
    <w:rsid w:val="00406C3E"/>
    <w:rsid w:val="00407BB7"/>
    <w:rsid w:val="00407CA3"/>
    <w:rsid w:val="00407E4D"/>
    <w:rsid w:val="00407E87"/>
    <w:rsid w:val="00410527"/>
    <w:rsid w:val="0041067B"/>
    <w:rsid w:val="004107B8"/>
    <w:rsid w:val="00412821"/>
    <w:rsid w:val="0041301D"/>
    <w:rsid w:val="00413DC0"/>
    <w:rsid w:val="0041408B"/>
    <w:rsid w:val="00414452"/>
    <w:rsid w:val="004148CC"/>
    <w:rsid w:val="00415042"/>
    <w:rsid w:val="004153D0"/>
    <w:rsid w:val="00415409"/>
    <w:rsid w:val="0041723F"/>
    <w:rsid w:val="0041774D"/>
    <w:rsid w:val="00417EE5"/>
    <w:rsid w:val="004202D3"/>
    <w:rsid w:val="004213A9"/>
    <w:rsid w:val="0042189E"/>
    <w:rsid w:val="004222F5"/>
    <w:rsid w:val="00422995"/>
    <w:rsid w:val="004236E2"/>
    <w:rsid w:val="00423A08"/>
    <w:rsid w:val="004247CC"/>
    <w:rsid w:val="00424EB5"/>
    <w:rsid w:val="00425499"/>
    <w:rsid w:val="00425555"/>
    <w:rsid w:val="004256A6"/>
    <w:rsid w:val="004257AD"/>
    <w:rsid w:val="004269B9"/>
    <w:rsid w:val="00426B4D"/>
    <w:rsid w:val="00426D09"/>
    <w:rsid w:val="0042737A"/>
    <w:rsid w:val="00427BB2"/>
    <w:rsid w:val="00430177"/>
    <w:rsid w:val="004304C0"/>
    <w:rsid w:val="004305EB"/>
    <w:rsid w:val="0043205D"/>
    <w:rsid w:val="00432072"/>
    <w:rsid w:val="00432469"/>
    <w:rsid w:val="00432B19"/>
    <w:rsid w:val="00432DEF"/>
    <w:rsid w:val="0043368A"/>
    <w:rsid w:val="00433E1F"/>
    <w:rsid w:val="00434562"/>
    <w:rsid w:val="00436A7C"/>
    <w:rsid w:val="00437CC7"/>
    <w:rsid w:val="00437E89"/>
    <w:rsid w:val="004400CB"/>
    <w:rsid w:val="00440319"/>
    <w:rsid w:val="00440B5C"/>
    <w:rsid w:val="00440BDB"/>
    <w:rsid w:val="00440CD5"/>
    <w:rsid w:val="00441AA3"/>
    <w:rsid w:val="0044203C"/>
    <w:rsid w:val="00442A70"/>
    <w:rsid w:val="00442D23"/>
    <w:rsid w:val="00444EB3"/>
    <w:rsid w:val="00444F0A"/>
    <w:rsid w:val="0044514B"/>
    <w:rsid w:val="0044569F"/>
    <w:rsid w:val="00445E9C"/>
    <w:rsid w:val="00446529"/>
    <w:rsid w:val="004474CE"/>
    <w:rsid w:val="004513A4"/>
    <w:rsid w:val="0045187B"/>
    <w:rsid w:val="004519E9"/>
    <w:rsid w:val="0045226C"/>
    <w:rsid w:val="004523E6"/>
    <w:rsid w:val="0045241B"/>
    <w:rsid w:val="0045294C"/>
    <w:rsid w:val="00452F61"/>
    <w:rsid w:val="00453D1D"/>
    <w:rsid w:val="00454560"/>
    <w:rsid w:val="004547AB"/>
    <w:rsid w:val="00454A97"/>
    <w:rsid w:val="004555CA"/>
    <w:rsid w:val="004568B2"/>
    <w:rsid w:val="00457643"/>
    <w:rsid w:val="0045791B"/>
    <w:rsid w:val="00457C1F"/>
    <w:rsid w:val="004619EA"/>
    <w:rsid w:val="00462A7C"/>
    <w:rsid w:val="004655A5"/>
    <w:rsid w:val="00465B35"/>
    <w:rsid w:val="00466B99"/>
    <w:rsid w:val="004674DB"/>
    <w:rsid w:val="00467A33"/>
    <w:rsid w:val="00467B45"/>
    <w:rsid w:val="0047002A"/>
    <w:rsid w:val="00470875"/>
    <w:rsid w:val="004708E9"/>
    <w:rsid w:val="00470B81"/>
    <w:rsid w:val="00471121"/>
    <w:rsid w:val="00471972"/>
    <w:rsid w:val="004743C6"/>
    <w:rsid w:val="00474E05"/>
    <w:rsid w:val="004760EB"/>
    <w:rsid w:val="00481514"/>
    <w:rsid w:val="00482195"/>
    <w:rsid w:val="00482CC8"/>
    <w:rsid w:val="0048322D"/>
    <w:rsid w:val="0048332A"/>
    <w:rsid w:val="004835FE"/>
    <w:rsid w:val="004862CF"/>
    <w:rsid w:val="004863CC"/>
    <w:rsid w:val="0048657B"/>
    <w:rsid w:val="00486721"/>
    <w:rsid w:val="00486910"/>
    <w:rsid w:val="00486FA2"/>
    <w:rsid w:val="0048766B"/>
    <w:rsid w:val="004878B3"/>
    <w:rsid w:val="004878CB"/>
    <w:rsid w:val="004902E3"/>
    <w:rsid w:val="00490783"/>
    <w:rsid w:val="00491187"/>
    <w:rsid w:val="00491510"/>
    <w:rsid w:val="004918A4"/>
    <w:rsid w:val="004922D6"/>
    <w:rsid w:val="0049234A"/>
    <w:rsid w:val="00492A8F"/>
    <w:rsid w:val="00492CC5"/>
    <w:rsid w:val="00493C1D"/>
    <w:rsid w:val="00495374"/>
    <w:rsid w:val="00497A7E"/>
    <w:rsid w:val="00497EA1"/>
    <w:rsid w:val="004A057F"/>
    <w:rsid w:val="004A13FD"/>
    <w:rsid w:val="004A14A3"/>
    <w:rsid w:val="004A387F"/>
    <w:rsid w:val="004A3988"/>
    <w:rsid w:val="004A549E"/>
    <w:rsid w:val="004A7970"/>
    <w:rsid w:val="004B1036"/>
    <w:rsid w:val="004B11BE"/>
    <w:rsid w:val="004B12E9"/>
    <w:rsid w:val="004B158A"/>
    <w:rsid w:val="004B1883"/>
    <w:rsid w:val="004B1A2B"/>
    <w:rsid w:val="004B1BD9"/>
    <w:rsid w:val="004B1E99"/>
    <w:rsid w:val="004B222E"/>
    <w:rsid w:val="004B22C3"/>
    <w:rsid w:val="004B244C"/>
    <w:rsid w:val="004B25EC"/>
    <w:rsid w:val="004B347B"/>
    <w:rsid w:val="004B5302"/>
    <w:rsid w:val="004B65FF"/>
    <w:rsid w:val="004C0054"/>
    <w:rsid w:val="004C134C"/>
    <w:rsid w:val="004C2767"/>
    <w:rsid w:val="004C2A96"/>
    <w:rsid w:val="004C2C1D"/>
    <w:rsid w:val="004C3868"/>
    <w:rsid w:val="004C3CED"/>
    <w:rsid w:val="004C48D7"/>
    <w:rsid w:val="004C54E8"/>
    <w:rsid w:val="004C6827"/>
    <w:rsid w:val="004C768A"/>
    <w:rsid w:val="004C7A6C"/>
    <w:rsid w:val="004C7BB7"/>
    <w:rsid w:val="004C7EF0"/>
    <w:rsid w:val="004D0542"/>
    <w:rsid w:val="004D14A3"/>
    <w:rsid w:val="004D1D39"/>
    <w:rsid w:val="004D214B"/>
    <w:rsid w:val="004D21EC"/>
    <w:rsid w:val="004D3087"/>
    <w:rsid w:val="004D53AC"/>
    <w:rsid w:val="004D6700"/>
    <w:rsid w:val="004D69A3"/>
    <w:rsid w:val="004D7033"/>
    <w:rsid w:val="004D7E26"/>
    <w:rsid w:val="004E1E27"/>
    <w:rsid w:val="004E296E"/>
    <w:rsid w:val="004E33F1"/>
    <w:rsid w:val="004E3C70"/>
    <w:rsid w:val="004E476B"/>
    <w:rsid w:val="004E47A4"/>
    <w:rsid w:val="004E486C"/>
    <w:rsid w:val="004E4891"/>
    <w:rsid w:val="004E53F0"/>
    <w:rsid w:val="004E592C"/>
    <w:rsid w:val="004E608C"/>
    <w:rsid w:val="004E76C2"/>
    <w:rsid w:val="004F02C7"/>
    <w:rsid w:val="004F04EA"/>
    <w:rsid w:val="004F15C6"/>
    <w:rsid w:val="004F1AF6"/>
    <w:rsid w:val="004F2094"/>
    <w:rsid w:val="004F2564"/>
    <w:rsid w:val="004F28A7"/>
    <w:rsid w:val="004F2B1A"/>
    <w:rsid w:val="004F3C5E"/>
    <w:rsid w:val="004F4BE0"/>
    <w:rsid w:val="004F532B"/>
    <w:rsid w:val="00500108"/>
    <w:rsid w:val="00500B66"/>
    <w:rsid w:val="00500FE2"/>
    <w:rsid w:val="00501377"/>
    <w:rsid w:val="00501B25"/>
    <w:rsid w:val="00501F44"/>
    <w:rsid w:val="00501FFE"/>
    <w:rsid w:val="00503048"/>
    <w:rsid w:val="00503A73"/>
    <w:rsid w:val="00503C84"/>
    <w:rsid w:val="00503FB9"/>
    <w:rsid w:val="005052D4"/>
    <w:rsid w:val="005054A2"/>
    <w:rsid w:val="00505D8F"/>
    <w:rsid w:val="00510B0F"/>
    <w:rsid w:val="005115ED"/>
    <w:rsid w:val="00512E74"/>
    <w:rsid w:val="00513495"/>
    <w:rsid w:val="00513A7B"/>
    <w:rsid w:val="0051483D"/>
    <w:rsid w:val="00515420"/>
    <w:rsid w:val="00515769"/>
    <w:rsid w:val="00515F9D"/>
    <w:rsid w:val="005165F7"/>
    <w:rsid w:val="00516B20"/>
    <w:rsid w:val="0051756E"/>
    <w:rsid w:val="00517DB6"/>
    <w:rsid w:val="00517F05"/>
    <w:rsid w:val="005213EC"/>
    <w:rsid w:val="005216A0"/>
    <w:rsid w:val="00521EE6"/>
    <w:rsid w:val="005234AB"/>
    <w:rsid w:val="005235CC"/>
    <w:rsid w:val="00523C9F"/>
    <w:rsid w:val="005244B8"/>
    <w:rsid w:val="005254C5"/>
    <w:rsid w:val="00525913"/>
    <w:rsid w:val="005260BD"/>
    <w:rsid w:val="005260C9"/>
    <w:rsid w:val="005268F0"/>
    <w:rsid w:val="005274AB"/>
    <w:rsid w:val="00530123"/>
    <w:rsid w:val="00530771"/>
    <w:rsid w:val="00530BB9"/>
    <w:rsid w:val="00531B2D"/>
    <w:rsid w:val="005325E8"/>
    <w:rsid w:val="005334F4"/>
    <w:rsid w:val="005339C4"/>
    <w:rsid w:val="005348D5"/>
    <w:rsid w:val="0053606B"/>
    <w:rsid w:val="005360B7"/>
    <w:rsid w:val="00536442"/>
    <w:rsid w:val="005364A7"/>
    <w:rsid w:val="00537DF4"/>
    <w:rsid w:val="005404F5"/>
    <w:rsid w:val="00540872"/>
    <w:rsid w:val="00541034"/>
    <w:rsid w:val="005422D3"/>
    <w:rsid w:val="00542CFA"/>
    <w:rsid w:val="005431A2"/>
    <w:rsid w:val="0054331B"/>
    <w:rsid w:val="005440DF"/>
    <w:rsid w:val="0054457C"/>
    <w:rsid w:val="0054497E"/>
    <w:rsid w:val="00544B89"/>
    <w:rsid w:val="00544C07"/>
    <w:rsid w:val="0054523D"/>
    <w:rsid w:val="005458DE"/>
    <w:rsid w:val="005507ED"/>
    <w:rsid w:val="0055126D"/>
    <w:rsid w:val="00551675"/>
    <w:rsid w:val="0055199B"/>
    <w:rsid w:val="00551DEB"/>
    <w:rsid w:val="00552308"/>
    <w:rsid w:val="005533B8"/>
    <w:rsid w:val="00554282"/>
    <w:rsid w:val="00556297"/>
    <w:rsid w:val="00556971"/>
    <w:rsid w:val="00557720"/>
    <w:rsid w:val="00557A07"/>
    <w:rsid w:val="005611B0"/>
    <w:rsid w:val="00561348"/>
    <w:rsid w:val="0056161F"/>
    <w:rsid w:val="00561DFF"/>
    <w:rsid w:val="00561EE7"/>
    <w:rsid w:val="00562F16"/>
    <w:rsid w:val="005645F6"/>
    <w:rsid w:val="00564C67"/>
    <w:rsid w:val="00564E8C"/>
    <w:rsid w:val="00565D62"/>
    <w:rsid w:val="00565FAE"/>
    <w:rsid w:val="0056704C"/>
    <w:rsid w:val="005675F7"/>
    <w:rsid w:val="00567C16"/>
    <w:rsid w:val="00570999"/>
    <w:rsid w:val="00570DD3"/>
    <w:rsid w:val="00570E66"/>
    <w:rsid w:val="00571014"/>
    <w:rsid w:val="0057239A"/>
    <w:rsid w:val="005723FC"/>
    <w:rsid w:val="00574110"/>
    <w:rsid w:val="005741CD"/>
    <w:rsid w:val="00574C2A"/>
    <w:rsid w:val="00574CA8"/>
    <w:rsid w:val="00574EBD"/>
    <w:rsid w:val="005752FE"/>
    <w:rsid w:val="00575884"/>
    <w:rsid w:val="00575CDD"/>
    <w:rsid w:val="00575F91"/>
    <w:rsid w:val="00576D0A"/>
    <w:rsid w:val="00577E42"/>
    <w:rsid w:val="005834CB"/>
    <w:rsid w:val="005839DE"/>
    <w:rsid w:val="00583E8B"/>
    <w:rsid w:val="00584BB6"/>
    <w:rsid w:val="005859DC"/>
    <w:rsid w:val="00585E4F"/>
    <w:rsid w:val="00585FF6"/>
    <w:rsid w:val="005861D4"/>
    <w:rsid w:val="005870B4"/>
    <w:rsid w:val="005871F2"/>
    <w:rsid w:val="0058727E"/>
    <w:rsid w:val="005875F4"/>
    <w:rsid w:val="00587DD6"/>
    <w:rsid w:val="00587F9A"/>
    <w:rsid w:val="00590261"/>
    <w:rsid w:val="00590EFA"/>
    <w:rsid w:val="00591FD2"/>
    <w:rsid w:val="00592372"/>
    <w:rsid w:val="0059317F"/>
    <w:rsid w:val="0059377F"/>
    <w:rsid w:val="00594708"/>
    <w:rsid w:val="00594932"/>
    <w:rsid w:val="005950EB"/>
    <w:rsid w:val="0059552B"/>
    <w:rsid w:val="005956D7"/>
    <w:rsid w:val="00597B67"/>
    <w:rsid w:val="00597CF3"/>
    <w:rsid w:val="005A0C3A"/>
    <w:rsid w:val="005A1598"/>
    <w:rsid w:val="005A1BE4"/>
    <w:rsid w:val="005A24A4"/>
    <w:rsid w:val="005A3849"/>
    <w:rsid w:val="005A38FC"/>
    <w:rsid w:val="005A4474"/>
    <w:rsid w:val="005A49D5"/>
    <w:rsid w:val="005A63C4"/>
    <w:rsid w:val="005A6433"/>
    <w:rsid w:val="005A64BE"/>
    <w:rsid w:val="005A78EE"/>
    <w:rsid w:val="005A7D3E"/>
    <w:rsid w:val="005B15B3"/>
    <w:rsid w:val="005B1624"/>
    <w:rsid w:val="005B2E7D"/>
    <w:rsid w:val="005B3E8D"/>
    <w:rsid w:val="005B3F29"/>
    <w:rsid w:val="005B40BC"/>
    <w:rsid w:val="005B520E"/>
    <w:rsid w:val="005B60B2"/>
    <w:rsid w:val="005B7211"/>
    <w:rsid w:val="005B734D"/>
    <w:rsid w:val="005B77F5"/>
    <w:rsid w:val="005B7871"/>
    <w:rsid w:val="005C02D1"/>
    <w:rsid w:val="005C0975"/>
    <w:rsid w:val="005C1D57"/>
    <w:rsid w:val="005C243C"/>
    <w:rsid w:val="005C27C8"/>
    <w:rsid w:val="005C3FE8"/>
    <w:rsid w:val="005C46E0"/>
    <w:rsid w:val="005C5EDB"/>
    <w:rsid w:val="005C6575"/>
    <w:rsid w:val="005C6D91"/>
    <w:rsid w:val="005D0B13"/>
    <w:rsid w:val="005D1339"/>
    <w:rsid w:val="005D2099"/>
    <w:rsid w:val="005D3A95"/>
    <w:rsid w:val="005D3C05"/>
    <w:rsid w:val="005D4036"/>
    <w:rsid w:val="005D4572"/>
    <w:rsid w:val="005D4BEE"/>
    <w:rsid w:val="005D4C42"/>
    <w:rsid w:val="005D6A1E"/>
    <w:rsid w:val="005D6E59"/>
    <w:rsid w:val="005D75BC"/>
    <w:rsid w:val="005D77E7"/>
    <w:rsid w:val="005E206D"/>
    <w:rsid w:val="005E2FD4"/>
    <w:rsid w:val="005E42E3"/>
    <w:rsid w:val="005E4618"/>
    <w:rsid w:val="005E4782"/>
    <w:rsid w:val="005E4BDA"/>
    <w:rsid w:val="005E5CF5"/>
    <w:rsid w:val="005E6BCA"/>
    <w:rsid w:val="005E72D0"/>
    <w:rsid w:val="005E7CCC"/>
    <w:rsid w:val="005E7D33"/>
    <w:rsid w:val="005F0884"/>
    <w:rsid w:val="005F0CBF"/>
    <w:rsid w:val="005F40B2"/>
    <w:rsid w:val="005F4E4F"/>
    <w:rsid w:val="005F5DEB"/>
    <w:rsid w:val="005F695A"/>
    <w:rsid w:val="005F69E6"/>
    <w:rsid w:val="005F6BE8"/>
    <w:rsid w:val="005F6FC2"/>
    <w:rsid w:val="005F7291"/>
    <w:rsid w:val="0060098A"/>
    <w:rsid w:val="00601109"/>
    <w:rsid w:val="00602AB7"/>
    <w:rsid w:val="00603616"/>
    <w:rsid w:val="00603AAD"/>
    <w:rsid w:val="006043AE"/>
    <w:rsid w:val="0060549D"/>
    <w:rsid w:val="006056BC"/>
    <w:rsid w:val="00606C40"/>
    <w:rsid w:val="00606CDA"/>
    <w:rsid w:val="00606E98"/>
    <w:rsid w:val="00610676"/>
    <w:rsid w:val="00611BAF"/>
    <w:rsid w:val="00611F1C"/>
    <w:rsid w:val="0061314F"/>
    <w:rsid w:val="006135E3"/>
    <w:rsid w:val="00613BD9"/>
    <w:rsid w:val="00613C81"/>
    <w:rsid w:val="006142E0"/>
    <w:rsid w:val="00615A4C"/>
    <w:rsid w:val="00615F2C"/>
    <w:rsid w:val="00616834"/>
    <w:rsid w:val="006175E4"/>
    <w:rsid w:val="00617783"/>
    <w:rsid w:val="006219E8"/>
    <w:rsid w:val="00622A72"/>
    <w:rsid w:val="00622CB2"/>
    <w:rsid w:val="006231FF"/>
    <w:rsid w:val="00623CF7"/>
    <w:rsid w:val="00624B1B"/>
    <w:rsid w:val="006252E5"/>
    <w:rsid w:val="00625A32"/>
    <w:rsid w:val="006268F8"/>
    <w:rsid w:val="00627BC4"/>
    <w:rsid w:val="00627DE9"/>
    <w:rsid w:val="00630096"/>
    <w:rsid w:val="0063039A"/>
    <w:rsid w:val="0063098C"/>
    <w:rsid w:val="00630D01"/>
    <w:rsid w:val="006312E5"/>
    <w:rsid w:val="00631D27"/>
    <w:rsid w:val="0063388A"/>
    <w:rsid w:val="006345C0"/>
    <w:rsid w:val="00635E21"/>
    <w:rsid w:val="00636072"/>
    <w:rsid w:val="006362AD"/>
    <w:rsid w:val="00636808"/>
    <w:rsid w:val="00640082"/>
    <w:rsid w:val="00640A8A"/>
    <w:rsid w:val="00640AF3"/>
    <w:rsid w:val="00640B2D"/>
    <w:rsid w:val="0064293B"/>
    <w:rsid w:val="00642AEF"/>
    <w:rsid w:val="006431C3"/>
    <w:rsid w:val="006433DC"/>
    <w:rsid w:val="0064399F"/>
    <w:rsid w:val="00643BCC"/>
    <w:rsid w:val="00643C02"/>
    <w:rsid w:val="00644188"/>
    <w:rsid w:val="00644C9A"/>
    <w:rsid w:val="00645B84"/>
    <w:rsid w:val="00646E52"/>
    <w:rsid w:val="006471E2"/>
    <w:rsid w:val="00650556"/>
    <w:rsid w:val="0065125C"/>
    <w:rsid w:val="00652B93"/>
    <w:rsid w:val="006534DA"/>
    <w:rsid w:val="00653626"/>
    <w:rsid w:val="00654B15"/>
    <w:rsid w:val="0065516B"/>
    <w:rsid w:val="00655B55"/>
    <w:rsid w:val="00655D22"/>
    <w:rsid w:val="0065659C"/>
    <w:rsid w:val="006571D2"/>
    <w:rsid w:val="00657262"/>
    <w:rsid w:val="0065785F"/>
    <w:rsid w:val="00657C23"/>
    <w:rsid w:val="00660749"/>
    <w:rsid w:val="00661366"/>
    <w:rsid w:val="006626E1"/>
    <w:rsid w:val="00662815"/>
    <w:rsid w:val="0066313C"/>
    <w:rsid w:val="0066335E"/>
    <w:rsid w:val="00670AC4"/>
    <w:rsid w:val="00670DF7"/>
    <w:rsid w:val="00671C54"/>
    <w:rsid w:val="00672007"/>
    <w:rsid w:val="00672879"/>
    <w:rsid w:val="00672B41"/>
    <w:rsid w:val="00672FAF"/>
    <w:rsid w:val="0067304C"/>
    <w:rsid w:val="006739ED"/>
    <w:rsid w:val="00674CEC"/>
    <w:rsid w:val="006776B7"/>
    <w:rsid w:val="0068020D"/>
    <w:rsid w:val="00680591"/>
    <w:rsid w:val="00681118"/>
    <w:rsid w:val="00682A4C"/>
    <w:rsid w:val="00682E5E"/>
    <w:rsid w:val="00682E91"/>
    <w:rsid w:val="00682FDE"/>
    <w:rsid w:val="00683007"/>
    <w:rsid w:val="00684B0A"/>
    <w:rsid w:val="00685199"/>
    <w:rsid w:val="006853A1"/>
    <w:rsid w:val="00685672"/>
    <w:rsid w:val="00685A8D"/>
    <w:rsid w:val="00685DD6"/>
    <w:rsid w:val="0068617D"/>
    <w:rsid w:val="00687EC2"/>
    <w:rsid w:val="00692BAA"/>
    <w:rsid w:val="00693D67"/>
    <w:rsid w:val="00694837"/>
    <w:rsid w:val="0069534E"/>
    <w:rsid w:val="006953F1"/>
    <w:rsid w:val="00695B8D"/>
    <w:rsid w:val="00695C64"/>
    <w:rsid w:val="006A07A6"/>
    <w:rsid w:val="006A189D"/>
    <w:rsid w:val="006A1A89"/>
    <w:rsid w:val="006A26C3"/>
    <w:rsid w:val="006A2CC9"/>
    <w:rsid w:val="006A2D8B"/>
    <w:rsid w:val="006A3E61"/>
    <w:rsid w:val="006A408F"/>
    <w:rsid w:val="006A4609"/>
    <w:rsid w:val="006A69A8"/>
    <w:rsid w:val="006A6E65"/>
    <w:rsid w:val="006A6F83"/>
    <w:rsid w:val="006A76DE"/>
    <w:rsid w:val="006A7D7D"/>
    <w:rsid w:val="006B02F6"/>
    <w:rsid w:val="006B0D11"/>
    <w:rsid w:val="006B1A7A"/>
    <w:rsid w:val="006B1CDA"/>
    <w:rsid w:val="006B255C"/>
    <w:rsid w:val="006B25C0"/>
    <w:rsid w:val="006B2F3A"/>
    <w:rsid w:val="006B411F"/>
    <w:rsid w:val="006B414E"/>
    <w:rsid w:val="006B4A93"/>
    <w:rsid w:val="006C059A"/>
    <w:rsid w:val="006C0743"/>
    <w:rsid w:val="006C0E46"/>
    <w:rsid w:val="006C1884"/>
    <w:rsid w:val="006C1997"/>
    <w:rsid w:val="006C1B16"/>
    <w:rsid w:val="006C29CD"/>
    <w:rsid w:val="006C35F4"/>
    <w:rsid w:val="006C5012"/>
    <w:rsid w:val="006C61B9"/>
    <w:rsid w:val="006D10AD"/>
    <w:rsid w:val="006D3F9A"/>
    <w:rsid w:val="006D4126"/>
    <w:rsid w:val="006D5AA8"/>
    <w:rsid w:val="006D5D6B"/>
    <w:rsid w:val="006D5DBB"/>
    <w:rsid w:val="006D663B"/>
    <w:rsid w:val="006D6E87"/>
    <w:rsid w:val="006D6FAD"/>
    <w:rsid w:val="006D72C7"/>
    <w:rsid w:val="006E0393"/>
    <w:rsid w:val="006E04E1"/>
    <w:rsid w:val="006E2907"/>
    <w:rsid w:val="006E2B14"/>
    <w:rsid w:val="006E2CDB"/>
    <w:rsid w:val="006E31CC"/>
    <w:rsid w:val="006E3E3B"/>
    <w:rsid w:val="006E3E41"/>
    <w:rsid w:val="006E530F"/>
    <w:rsid w:val="006E5BF5"/>
    <w:rsid w:val="006E6BE4"/>
    <w:rsid w:val="006F0964"/>
    <w:rsid w:val="006F0DED"/>
    <w:rsid w:val="006F1EDF"/>
    <w:rsid w:val="006F28B4"/>
    <w:rsid w:val="006F2CDE"/>
    <w:rsid w:val="006F336D"/>
    <w:rsid w:val="006F3948"/>
    <w:rsid w:val="006F4158"/>
    <w:rsid w:val="006F481E"/>
    <w:rsid w:val="006F52AB"/>
    <w:rsid w:val="006F55F3"/>
    <w:rsid w:val="006F58F5"/>
    <w:rsid w:val="006F62AA"/>
    <w:rsid w:val="006F6A44"/>
    <w:rsid w:val="006F7998"/>
    <w:rsid w:val="006F7A7B"/>
    <w:rsid w:val="006F7ADB"/>
    <w:rsid w:val="007001F9"/>
    <w:rsid w:val="00701E10"/>
    <w:rsid w:val="007033E3"/>
    <w:rsid w:val="007034DE"/>
    <w:rsid w:val="0070371B"/>
    <w:rsid w:val="00704962"/>
    <w:rsid w:val="007052CB"/>
    <w:rsid w:val="007055D1"/>
    <w:rsid w:val="0070668B"/>
    <w:rsid w:val="0070688F"/>
    <w:rsid w:val="0071083C"/>
    <w:rsid w:val="00710E13"/>
    <w:rsid w:val="00710E33"/>
    <w:rsid w:val="00711386"/>
    <w:rsid w:val="0071149E"/>
    <w:rsid w:val="00712F71"/>
    <w:rsid w:val="00713777"/>
    <w:rsid w:val="007141B6"/>
    <w:rsid w:val="00714A96"/>
    <w:rsid w:val="00714F14"/>
    <w:rsid w:val="00714F44"/>
    <w:rsid w:val="0071564C"/>
    <w:rsid w:val="00716036"/>
    <w:rsid w:val="00716940"/>
    <w:rsid w:val="00716D9C"/>
    <w:rsid w:val="007212A1"/>
    <w:rsid w:val="00721EED"/>
    <w:rsid w:val="00721F45"/>
    <w:rsid w:val="00722B70"/>
    <w:rsid w:val="00722D2A"/>
    <w:rsid w:val="00723BB7"/>
    <w:rsid w:val="007240A8"/>
    <w:rsid w:val="00725D4D"/>
    <w:rsid w:val="00726458"/>
    <w:rsid w:val="007264B3"/>
    <w:rsid w:val="007271FA"/>
    <w:rsid w:val="007302AD"/>
    <w:rsid w:val="007303CE"/>
    <w:rsid w:val="00730A30"/>
    <w:rsid w:val="00730DDA"/>
    <w:rsid w:val="00731C61"/>
    <w:rsid w:val="00731FBB"/>
    <w:rsid w:val="007338A0"/>
    <w:rsid w:val="00733ED5"/>
    <w:rsid w:val="0073404F"/>
    <w:rsid w:val="00735041"/>
    <w:rsid w:val="00735C7F"/>
    <w:rsid w:val="00735D54"/>
    <w:rsid w:val="00737795"/>
    <w:rsid w:val="00740AF9"/>
    <w:rsid w:val="00741C7D"/>
    <w:rsid w:val="00741E42"/>
    <w:rsid w:val="00741F3D"/>
    <w:rsid w:val="00742C68"/>
    <w:rsid w:val="00743218"/>
    <w:rsid w:val="0074371A"/>
    <w:rsid w:val="00743F54"/>
    <w:rsid w:val="00744288"/>
    <w:rsid w:val="00744AA1"/>
    <w:rsid w:val="00745287"/>
    <w:rsid w:val="00745404"/>
    <w:rsid w:val="00745829"/>
    <w:rsid w:val="00746BB8"/>
    <w:rsid w:val="007475D3"/>
    <w:rsid w:val="00747AED"/>
    <w:rsid w:val="0075026B"/>
    <w:rsid w:val="007509F4"/>
    <w:rsid w:val="00750A45"/>
    <w:rsid w:val="00753154"/>
    <w:rsid w:val="007533A3"/>
    <w:rsid w:val="00753E00"/>
    <w:rsid w:val="0075506C"/>
    <w:rsid w:val="00755B82"/>
    <w:rsid w:val="007561F2"/>
    <w:rsid w:val="00756327"/>
    <w:rsid w:val="00756D92"/>
    <w:rsid w:val="00760B28"/>
    <w:rsid w:val="0076156E"/>
    <w:rsid w:val="0076189E"/>
    <w:rsid w:val="007618BF"/>
    <w:rsid w:val="007628CD"/>
    <w:rsid w:val="00763410"/>
    <w:rsid w:val="00764C28"/>
    <w:rsid w:val="0076597F"/>
    <w:rsid w:val="00767314"/>
    <w:rsid w:val="0077008C"/>
    <w:rsid w:val="007702CF"/>
    <w:rsid w:val="007703FF"/>
    <w:rsid w:val="00771211"/>
    <w:rsid w:val="0077127F"/>
    <w:rsid w:val="00771668"/>
    <w:rsid w:val="0077319C"/>
    <w:rsid w:val="007734F0"/>
    <w:rsid w:val="0077376D"/>
    <w:rsid w:val="007746DB"/>
    <w:rsid w:val="00774D14"/>
    <w:rsid w:val="007758EF"/>
    <w:rsid w:val="00775CB5"/>
    <w:rsid w:val="007763BB"/>
    <w:rsid w:val="00776A85"/>
    <w:rsid w:val="007773AC"/>
    <w:rsid w:val="007775AC"/>
    <w:rsid w:val="00777B7C"/>
    <w:rsid w:val="007800F0"/>
    <w:rsid w:val="00780E2E"/>
    <w:rsid w:val="00780E52"/>
    <w:rsid w:val="007818FC"/>
    <w:rsid w:val="00781EC0"/>
    <w:rsid w:val="007835E7"/>
    <w:rsid w:val="007835F4"/>
    <w:rsid w:val="0078423C"/>
    <w:rsid w:val="00784F3B"/>
    <w:rsid w:val="00785124"/>
    <w:rsid w:val="0078631E"/>
    <w:rsid w:val="00786453"/>
    <w:rsid w:val="00787C07"/>
    <w:rsid w:val="00787E79"/>
    <w:rsid w:val="007909A7"/>
    <w:rsid w:val="00790CEE"/>
    <w:rsid w:val="00791079"/>
    <w:rsid w:val="00791CDB"/>
    <w:rsid w:val="0079401E"/>
    <w:rsid w:val="00794AC5"/>
    <w:rsid w:val="007954E4"/>
    <w:rsid w:val="00795C2D"/>
    <w:rsid w:val="00795D0D"/>
    <w:rsid w:val="00796B5E"/>
    <w:rsid w:val="00797066"/>
    <w:rsid w:val="007970B5"/>
    <w:rsid w:val="00797D98"/>
    <w:rsid w:val="00797F98"/>
    <w:rsid w:val="007A07B8"/>
    <w:rsid w:val="007A0A64"/>
    <w:rsid w:val="007A1344"/>
    <w:rsid w:val="007A13A5"/>
    <w:rsid w:val="007A2537"/>
    <w:rsid w:val="007A265B"/>
    <w:rsid w:val="007A2C9E"/>
    <w:rsid w:val="007A3E0A"/>
    <w:rsid w:val="007A4070"/>
    <w:rsid w:val="007A4781"/>
    <w:rsid w:val="007A53EE"/>
    <w:rsid w:val="007A63B9"/>
    <w:rsid w:val="007A6A60"/>
    <w:rsid w:val="007A7282"/>
    <w:rsid w:val="007A7719"/>
    <w:rsid w:val="007A787A"/>
    <w:rsid w:val="007A7CF8"/>
    <w:rsid w:val="007B0783"/>
    <w:rsid w:val="007B261B"/>
    <w:rsid w:val="007B4541"/>
    <w:rsid w:val="007B4879"/>
    <w:rsid w:val="007B5AEC"/>
    <w:rsid w:val="007B5C43"/>
    <w:rsid w:val="007B6770"/>
    <w:rsid w:val="007B69F9"/>
    <w:rsid w:val="007B7C08"/>
    <w:rsid w:val="007B7E16"/>
    <w:rsid w:val="007C03DC"/>
    <w:rsid w:val="007C104D"/>
    <w:rsid w:val="007C1051"/>
    <w:rsid w:val="007C1D37"/>
    <w:rsid w:val="007C2ABA"/>
    <w:rsid w:val="007C3432"/>
    <w:rsid w:val="007C367B"/>
    <w:rsid w:val="007C36E8"/>
    <w:rsid w:val="007C4B2C"/>
    <w:rsid w:val="007C579C"/>
    <w:rsid w:val="007C616C"/>
    <w:rsid w:val="007C616D"/>
    <w:rsid w:val="007C6257"/>
    <w:rsid w:val="007C793F"/>
    <w:rsid w:val="007C7F83"/>
    <w:rsid w:val="007D0B6C"/>
    <w:rsid w:val="007D0E1E"/>
    <w:rsid w:val="007D0E1F"/>
    <w:rsid w:val="007D3FEB"/>
    <w:rsid w:val="007D4328"/>
    <w:rsid w:val="007D49FF"/>
    <w:rsid w:val="007D4A98"/>
    <w:rsid w:val="007D5D10"/>
    <w:rsid w:val="007D5DBC"/>
    <w:rsid w:val="007D69C5"/>
    <w:rsid w:val="007D6D12"/>
    <w:rsid w:val="007E21F7"/>
    <w:rsid w:val="007E2F1A"/>
    <w:rsid w:val="007E4A64"/>
    <w:rsid w:val="007E6999"/>
    <w:rsid w:val="007E6A14"/>
    <w:rsid w:val="007F0237"/>
    <w:rsid w:val="007F1A04"/>
    <w:rsid w:val="007F1AFC"/>
    <w:rsid w:val="007F210D"/>
    <w:rsid w:val="007F26A6"/>
    <w:rsid w:val="007F2BE8"/>
    <w:rsid w:val="007F33D9"/>
    <w:rsid w:val="007F3B7C"/>
    <w:rsid w:val="007F3E61"/>
    <w:rsid w:val="007F4C21"/>
    <w:rsid w:val="007F58BB"/>
    <w:rsid w:val="007F58EF"/>
    <w:rsid w:val="007F59AE"/>
    <w:rsid w:val="007F7A77"/>
    <w:rsid w:val="00800321"/>
    <w:rsid w:val="00801132"/>
    <w:rsid w:val="0080155E"/>
    <w:rsid w:val="00802022"/>
    <w:rsid w:val="0080519E"/>
    <w:rsid w:val="0080605B"/>
    <w:rsid w:val="00806099"/>
    <w:rsid w:val="008067B4"/>
    <w:rsid w:val="008070B2"/>
    <w:rsid w:val="00807289"/>
    <w:rsid w:val="00807790"/>
    <w:rsid w:val="00807BEE"/>
    <w:rsid w:val="00810664"/>
    <w:rsid w:val="008107D5"/>
    <w:rsid w:val="00810D69"/>
    <w:rsid w:val="00811243"/>
    <w:rsid w:val="0081151F"/>
    <w:rsid w:val="00812F4C"/>
    <w:rsid w:val="00813C38"/>
    <w:rsid w:val="008146C2"/>
    <w:rsid w:val="00814A5A"/>
    <w:rsid w:val="00815AEC"/>
    <w:rsid w:val="00815C36"/>
    <w:rsid w:val="0082152E"/>
    <w:rsid w:val="008217D9"/>
    <w:rsid w:val="00821BE7"/>
    <w:rsid w:val="00821CC5"/>
    <w:rsid w:val="00821DAF"/>
    <w:rsid w:val="00822384"/>
    <w:rsid w:val="00823951"/>
    <w:rsid w:val="00823C99"/>
    <w:rsid w:val="00824AEE"/>
    <w:rsid w:val="00824E31"/>
    <w:rsid w:val="00827121"/>
    <w:rsid w:val="00827793"/>
    <w:rsid w:val="008279A0"/>
    <w:rsid w:val="00830055"/>
    <w:rsid w:val="008302F9"/>
    <w:rsid w:val="008312FF"/>
    <w:rsid w:val="008314B1"/>
    <w:rsid w:val="00831BD9"/>
    <w:rsid w:val="00832F8A"/>
    <w:rsid w:val="00833052"/>
    <w:rsid w:val="008346E9"/>
    <w:rsid w:val="0083555E"/>
    <w:rsid w:val="00837E8B"/>
    <w:rsid w:val="008411FD"/>
    <w:rsid w:val="00842037"/>
    <w:rsid w:val="00842E3C"/>
    <w:rsid w:val="00842F36"/>
    <w:rsid w:val="008437E1"/>
    <w:rsid w:val="00843CDB"/>
    <w:rsid w:val="00844247"/>
    <w:rsid w:val="00844375"/>
    <w:rsid w:val="00847342"/>
    <w:rsid w:val="008478C2"/>
    <w:rsid w:val="00850888"/>
    <w:rsid w:val="008515A4"/>
    <w:rsid w:val="00851EB5"/>
    <w:rsid w:val="00852C67"/>
    <w:rsid w:val="00853371"/>
    <w:rsid w:val="008548F7"/>
    <w:rsid w:val="00855724"/>
    <w:rsid w:val="008557B3"/>
    <w:rsid w:val="0085599A"/>
    <w:rsid w:val="00856746"/>
    <w:rsid w:val="008568E7"/>
    <w:rsid w:val="00856CF4"/>
    <w:rsid w:val="00856D4F"/>
    <w:rsid w:val="0085755A"/>
    <w:rsid w:val="0085756B"/>
    <w:rsid w:val="00857C62"/>
    <w:rsid w:val="00857E7C"/>
    <w:rsid w:val="00857F78"/>
    <w:rsid w:val="00860A20"/>
    <w:rsid w:val="00860E62"/>
    <w:rsid w:val="008611A1"/>
    <w:rsid w:val="00861AA8"/>
    <w:rsid w:val="0086214E"/>
    <w:rsid w:val="00862AE8"/>
    <w:rsid w:val="008631BA"/>
    <w:rsid w:val="00863833"/>
    <w:rsid w:val="00864C96"/>
    <w:rsid w:val="00864FCF"/>
    <w:rsid w:val="00865EE3"/>
    <w:rsid w:val="008660F8"/>
    <w:rsid w:val="00866FD2"/>
    <w:rsid w:val="008675D6"/>
    <w:rsid w:val="008705A1"/>
    <w:rsid w:val="008709EC"/>
    <w:rsid w:val="00870C36"/>
    <w:rsid w:val="00871C52"/>
    <w:rsid w:val="008730CC"/>
    <w:rsid w:val="008739D8"/>
    <w:rsid w:val="0087406C"/>
    <w:rsid w:val="00874FEE"/>
    <w:rsid w:val="00875C70"/>
    <w:rsid w:val="00876F59"/>
    <w:rsid w:val="0087774D"/>
    <w:rsid w:val="00880001"/>
    <w:rsid w:val="0088083A"/>
    <w:rsid w:val="00881C57"/>
    <w:rsid w:val="0088218E"/>
    <w:rsid w:val="008825C5"/>
    <w:rsid w:val="00882647"/>
    <w:rsid w:val="0088280F"/>
    <w:rsid w:val="008828E8"/>
    <w:rsid w:val="00883820"/>
    <w:rsid w:val="0088565B"/>
    <w:rsid w:val="00887CAA"/>
    <w:rsid w:val="00891673"/>
    <w:rsid w:val="0089171C"/>
    <w:rsid w:val="008920B3"/>
    <w:rsid w:val="008921D2"/>
    <w:rsid w:val="0089238A"/>
    <w:rsid w:val="00892FD8"/>
    <w:rsid w:val="008939B2"/>
    <w:rsid w:val="008958C8"/>
    <w:rsid w:val="00896C38"/>
    <w:rsid w:val="00897207"/>
    <w:rsid w:val="008978D7"/>
    <w:rsid w:val="008A19C2"/>
    <w:rsid w:val="008A1AFF"/>
    <w:rsid w:val="008A1BD8"/>
    <w:rsid w:val="008A279C"/>
    <w:rsid w:val="008A338D"/>
    <w:rsid w:val="008A4344"/>
    <w:rsid w:val="008A4A0C"/>
    <w:rsid w:val="008A6BBD"/>
    <w:rsid w:val="008A6D3E"/>
    <w:rsid w:val="008A733D"/>
    <w:rsid w:val="008A7CC7"/>
    <w:rsid w:val="008B052B"/>
    <w:rsid w:val="008B1027"/>
    <w:rsid w:val="008B1687"/>
    <w:rsid w:val="008B1BB2"/>
    <w:rsid w:val="008B285C"/>
    <w:rsid w:val="008B396E"/>
    <w:rsid w:val="008B3D5D"/>
    <w:rsid w:val="008B48BD"/>
    <w:rsid w:val="008B6356"/>
    <w:rsid w:val="008B6682"/>
    <w:rsid w:val="008B6FA9"/>
    <w:rsid w:val="008B7E4C"/>
    <w:rsid w:val="008C07D2"/>
    <w:rsid w:val="008C0CCD"/>
    <w:rsid w:val="008C195E"/>
    <w:rsid w:val="008C1C3B"/>
    <w:rsid w:val="008C2ECF"/>
    <w:rsid w:val="008C3C2A"/>
    <w:rsid w:val="008C52FE"/>
    <w:rsid w:val="008C5357"/>
    <w:rsid w:val="008C5A08"/>
    <w:rsid w:val="008C5D59"/>
    <w:rsid w:val="008C61CE"/>
    <w:rsid w:val="008C6D4F"/>
    <w:rsid w:val="008C70CC"/>
    <w:rsid w:val="008C75E4"/>
    <w:rsid w:val="008C76BC"/>
    <w:rsid w:val="008C789E"/>
    <w:rsid w:val="008C7BB2"/>
    <w:rsid w:val="008C7CD7"/>
    <w:rsid w:val="008D0DE8"/>
    <w:rsid w:val="008D1CD9"/>
    <w:rsid w:val="008D269B"/>
    <w:rsid w:val="008D3010"/>
    <w:rsid w:val="008D4405"/>
    <w:rsid w:val="008D445B"/>
    <w:rsid w:val="008D4DCF"/>
    <w:rsid w:val="008D5026"/>
    <w:rsid w:val="008D5D72"/>
    <w:rsid w:val="008D5D81"/>
    <w:rsid w:val="008D6304"/>
    <w:rsid w:val="008E0242"/>
    <w:rsid w:val="008E0ACB"/>
    <w:rsid w:val="008E1466"/>
    <w:rsid w:val="008E3157"/>
    <w:rsid w:val="008E331C"/>
    <w:rsid w:val="008E3372"/>
    <w:rsid w:val="008E40FF"/>
    <w:rsid w:val="008E6813"/>
    <w:rsid w:val="008E6BC4"/>
    <w:rsid w:val="008E7FB7"/>
    <w:rsid w:val="008F0EC7"/>
    <w:rsid w:val="008F1E99"/>
    <w:rsid w:val="008F2D95"/>
    <w:rsid w:val="008F3348"/>
    <w:rsid w:val="008F3A41"/>
    <w:rsid w:val="008F40D6"/>
    <w:rsid w:val="008F4CC7"/>
    <w:rsid w:val="008F559A"/>
    <w:rsid w:val="008F5E77"/>
    <w:rsid w:val="008F694E"/>
    <w:rsid w:val="008F702A"/>
    <w:rsid w:val="008F7460"/>
    <w:rsid w:val="008F7542"/>
    <w:rsid w:val="008F7D65"/>
    <w:rsid w:val="0090095F"/>
    <w:rsid w:val="00900DFA"/>
    <w:rsid w:val="009018A6"/>
    <w:rsid w:val="009021FC"/>
    <w:rsid w:val="00902292"/>
    <w:rsid w:val="00902DAB"/>
    <w:rsid w:val="00902F86"/>
    <w:rsid w:val="00903398"/>
    <w:rsid w:val="00905C49"/>
    <w:rsid w:val="0090649E"/>
    <w:rsid w:val="00906704"/>
    <w:rsid w:val="00907159"/>
    <w:rsid w:val="0090764F"/>
    <w:rsid w:val="00907D37"/>
    <w:rsid w:val="00907DF1"/>
    <w:rsid w:val="00910293"/>
    <w:rsid w:val="00910366"/>
    <w:rsid w:val="0091042A"/>
    <w:rsid w:val="00910690"/>
    <w:rsid w:val="00910D35"/>
    <w:rsid w:val="009113B5"/>
    <w:rsid w:val="00911A70"/>
    <w:rsid w:val="0091295E"/>
    <w:rsid w:val="00913F4C"/>
    <w:rsid w:val="00915001"/>
    <w:rsid w:val="009164D9"/>
    <w:rsid w:val="00916D33"/>
    <w:rsid w:val="00920337"/>
    <w:rsid w:val="00920A43"/>
    <w:rsid w:val="00920BE3"/>
    <w:rsid w:val="00920CAC"/>
    <w:rsid w:val="00921804"/>
    <w:rsid w:val="009222C7"/>
    <w:rsid w:val="00922876"/>
    <w:rsid w:val="009228A1"/>
    <w:rsid w:val="00922B95"/>
    <w:rsid w:val="00923348"/>
    <w:rsid w:val="0092361B"/>
    <w:rsid w:val="009249C5"/>
    <w:rsid w:val="00925296"/>
    <w:rsid w:val="009253A2"/>
    <w:rsid w:val="009271D3"/>
    <w:rsid w:val="00927A11"/>
    <w:rsid w:val="00927BA1"/>
    <w:rsid w:val="0093039D"/>
    <w:rsid w:val="0093088B"/>
    <w:rsid w:val="00931031"/>
    <w:rsid w:val="0093156C"/>
    <w:rsid w:val="00931653"/>
    <w:rsid w:val="00931EB8"/>
    <w:rsid w:val="00932061"/>
    <w:rsid w:val="0093233E"/>
    <w:rsid w:val="00932484"/>
    <w:rsid w:val="00932724"/>
    <w:rsid w:val="00932FA6"/>
    <w:rsid w:val="00933E21"/>
    <w:rsid w:val="00933FB9"/>
    <w:rsid w:val="009351ED"/>
    <w:rsid w:val="00935851"/>
    <w:rsid w:val="00937350"/>
    <w:rsid w:val="009375A5"/>
    <w:rsid w:val="0093784B"/>
    <w:rsid w:val="009379C6"/>
    <w:rsid w:val="009400F4"/>
    <w:rsid w:val="00940600"/>
    <w:rsid w:val="009412D4"/>
    <w:rsid w:val="00942522"/>
    <w:rsid w:val="00942A6A"/>
    <w:rsid w:val="00943C79"/>
    <w:rsid w:val="00944215"/>
    <w:rsid w:val="00944A00"/>
    <w:rsid w:val="00945332"/>
    <w:rsid w:val="0094627E"/>
    <w:rsid w:val="0094772B"/>
    <w:rsid w:val="009477CA"/>
    <w:rsid w:val="00947A36"/>
    <w:rsid w:val="00950417"/>
    <w:rsid w:val="009505F1"/>
    <w:rsid w:val="00951570"/>
    <w:rsid w:val="00953A2E"/>
    <w:rsid w:val="00954069"/>
    <w:rsid w:val="009541AB"/>
    <w:rsid w:val="009549A5"/>
    <w:rsid w:val="00954AF5"/>
    <w:rsid w:val="00955122"/>
    <w:rsid w:val="009573FA"/>
    <w:rsid w:val="00957F94"/>
    <w:rsid w:val="009609EC"/>
    <w:rsid w:val="00960D45"/>
    <w:rsid w:val="00961482"/>
    <w:rsid w:val="009624B5"/>
    <w:rsid w:val="00962650"/>
    <w:rsid w:val="009639B6"/>
    <w:rsid w:val="00964014"/>
    <w:rsid w:val="0096516A"/>
    <w:rsid w:val="00965227"/>
    <w:rsid w:val="00965717"/>
    <w:rsid w:val="00965E3B"/>
    <w:rsid w:val="0096678A"/>
    <w:rsid w:val="00967809"/>
    <w:rsid w:val="00970C05"/>
    <w:rsid w:val="0097227D"/>
    <w:rsid w:val="00972967"/>
    <w:rsid w:val="00972F85"/>
    <w:rsid w:val="009733BA"/>
    <w:rsid w:val="00973776"/>
    <w:rsid w:val="009741B5"/>
    <w:rsid w:val="00974572"/>
    <w:rsid w:val="00974579"/>
    <w:rsid w:val="009754A4"/>
    <w:rsid w:val="0097553A"/>
    <w:rsid w:val="00975C74"/>
    <w:rsid w:val="00976814"/>
    <w:rsid w:val="00976AB7"/>
    <w:rsid w:val="00976AF8"/>
    <w:rsid w:val="00976D53"/>
    <w:rsid w:val="00976F08"/>
    <w:rsid w:val="009773BD"/>
    <w:rsid w:val="009779E5"/>
    <w:rsid w:val="00980118"/>
    <w:rsid w:val="009806E1"/>
    <w:rsid w:val="009816C8"/>
    <w:rsid w:val="0098178F"/>
    <w:rsid w:val="00982785"/>
    <w:rsid w:val="00982CAE"/>
    <w:rsid w:val="00982DC0"/>
    <w:rsid w:val="009835D1"/>
    <w:rsid w:val="00985276"/>
    <w:rsid w:val="0098550C"/>
    <w:rsid w:val="00986246"/>
    <w:rsid w:val="00987DE8"/>
    <w:rsid w:val="009902F8"/>
    <w:rsid w:val="00990DFB"/>
    <w:rsid w:val="009914D6"/>
    <w:rsid w:val="00991649"/>
    <w:rsid w:val="009923B9"/>
    <w:rsid w:val="00992405"/>
    <w:rsid w:val="00992488"/>
    <w:rsid w:val="0099416E"/>
    <w:rsid w:val="009975A1"/>
    <w:rsid w:val="009A01EC"/>
    <w:rsid w:val="009A11E3"/>
    <w:rsid w:val="009A2161"/>
    <w:rsid w:val="009A2F81"/>
    <w:rsid w:val="009A341F"/>
    <w:rsid w:val="009A393E"/>
    <w:rsid w:val="009A4EE5"/>
    <w:rsid w:val="009A5286"/>
    <w:rsid w:val="009A532D"/>
    <w:rsid w:val="009A69A1"/>
    <w:rsid w:val="009A6B9D"/>
    <w:rsid w:val="009A714C"/>
    <w:rsid w:val="009B06E4"/>
    <w:rsid w:val="009B10F4"/>
    <w:rsid w:val="009B1811"/>
    <w:rsid w:val="009B1D7F"/>
    <w:rsid w:val="009B2AB2"/>
    <w:rsid w:val="009B2FA8"/>
    <w:rsid w:val="009B39CF"/>
    <w:rsid w:val="009B5FDC"/>
    <w:rsid w:val="009B686B"/>
    <w:rsid w:val="009B6D99"/>
    <w:rsid w:val="009B78A9"/>
    <w:rsid w:val="009C12E4"/>
    <w:rsid w:val="009C14A7"/>
    <w:rsid w:val="009C1565"/>
    <w:rsid w:val="009C2A8F"/>
    <w:rsid w:val="009C381E"/>
    <w:rsid w:val="009C468E"/>
    <w:rsid w:val="009C4D0F"/>
    <w:rsid w:val="009C652A"/>
    <w:rsid w:val="009C695D"/>
    <w:rsid w:val="009C6AE4"/>
    <w:rsid w:val="009C7294"/>
    <w:rsid w:val="009C75BD"/>
    <w:rsid w:val="009C7D04"/>
    <w:rsid w:val="009C7FB4"/>
    <w:rsid w:val="009D066D"/>
    <w:rsid w:val="009D1783"/>
    <w:rsid w:val="009D1EE6"/>
    <w:rsid w:val="009D2F40"/>
    <w:rsid w:val="009D4079"/>
    <w:rsid w:val="009D4342"/>
    <w:rsid w:val="009D44B8"/>
    <w:rsid w:val="009D565F"/>
    <w:rsid w:val="009D63CC"/>
    <w:rsid w:val="009D7800"/>
    <w:rsid w:val="009E051F"/>
    <w:rsid w:val="009E07FC"/>
    <w:rsid w:val="009E0EB6"/>
    <w:rsid w:val="009E10ED"/>
    <w:rsid w:val="009E127A"/>
    <w:rsid w:val="009E194A"/>
    <w:rsid w:val="009E1ACC"/>
    <w:rsid w:val="009E3A72"/>
    <w:rsid w:val="009E416B"/>
    <w:rsid w:val="009E4790"/>
    <w:rsid w:val="009E4BBB"/>
    <w:rsid w:val="009E5036"/>
    <w:rsid w:val="009F07E0"/>
    <w:rsid w:val="009F0D2E"/>
    <w:rsid w:val="009F10AD"/>
    <w:rsid w:val="009F147C"/>
    <w:rsid w:val="009F4185"/>
    <w:rsid w:val="009F42BB"/>
    <w:rsid w:val="009F4A14"/>
    <w:rsid w:val="009F5648"/>
    <w:rsid w:val="009F5AE6"/>
    <w:rsid w:val="009F5C70"/>
    <w:rsid w:val="009F6F65"/>
    <w:rsid w:val="00A01B4B"/>
    <w:rsid w:val="00A02394"/>
    <w:rsid w:val="00A035A1"/>
    <w:rsid w:val="00A038B8"/>
    <w:rsid w:val="00A03FE7"/>
    <w:rsid w:val="00A0423B"/>
    <w:rsid w:val="00A04DD8"/>
    <w:rsid w:val="00A074B7"/>
    <w:rsid w:val="00A107EB"/>
    <w:rsid w:val="00A10ABF"/>
    <w:rsid w:val="00A12093"/>
    <w:rsid w:val="00A14559"/>
    <w:rsid w:val="00A1484C"/>
    <w:rsid w:val="00A14ED6"/>
    <w:rsid w:val="00A157CF"/>
    <w:rsid w:val="00A160A0"/>
    <w:rsid w:val="00A160F9"/>
    <w:rsid w:val="00A168E6"/>
    <w:rsid w:val="00A16CE1"/>
    <w:rsid w:val="00A171C4"/>
    <w:rsid w:val="00A174EB"/>
    <w:rsid w:val="00A17AED"/>
    <w:rsid w:val="00A17DC4"/>
    <w:rsid w:val="00A21D15"/>
    <w:rsid w:val="00A23357"/>
    <w:rsid w:val="00A2390A"/>
    <w:rsid w:val="00A23978"/>
    <w:rsid w:val="00A24291"/>
    <w:rsid w:val="00A24D0E"/>
    <w:rsid w:val="00A25680"/>
    <w:rsid w:val="00A25B0F"/>
    <w:rsid w:val="00A26A54"/>
    <w:rsid w:val="00A26E05"/>
    <w:rsid w:val="00A272C5"/>
    <w:rsid w:val="00A27870"/>
    <w:rsid w:val="00A30C29"/>
    <w:rsid w:val="00A30DFB"/>
    <w:rsid w:val="00A30FCB"/>
    <w:rsid w:val="00A31B6B"/>
    <w:rsid w:val="00A325A7"/>
    <w:rsid w:val="00A32806"/>
    <w:rsid w:val="00A32E91"/>
    <w:rsid w:val="00A3334B"/>
    <w:rsid w:val="00A33640"/>
    <w:rsid w:val="00A33C9F"/>
    <w:rsid w:val="00A34A8B"/>
    <w:rsid w:val="00A35265"/>
    <w:rsid w:val="00A36637"/>
    <w:rsid w:val="00A3697C"/>
    <w:rsid w:val="00A369C6"/>
    <w:rsid w:val="00A370BD"/>
    <w:rsid w:val="00A3786B"/>
    <w:rsid w:val="00A40073"/>
    <w:rsid w:val="00A4009B"/>
    <w:rsid w:val="00A40302"/>
    <w:rsid w:val="00A40372"/>
    <w:rsid w:val="00A4053A"/>
    <w:rsid w:val="00A4239F"/>
    <w:rsid w:val="00A424DD"/>
    <w:rsid w:val="00A42942"/>
    <w:rsid w:val="00A43122"/>
    <w:rsid w:val="00A43216"/>
    <w:rsid w:val="00A43332"/>
    <w:rsid w:val="00A4394B"/>
    <w:rsid w:val="00A439E9"/>
    <w:rsid w:val="00A44138"/>
    <w:rsid w:val="00A44951"/>
    <w:rsid w:val="00A44D0D"/>
    <w:rsid w:val="00A45782"/>
    <w:rsid w:val="00A45C1E"/>
    <w:rsid w:val="00A46430"/>
    <w:rsid w:val="00A46ED3"/>
    <w:rsid w:val="00A47F54"/>
    <w:rsid w:val="00A509CC"/>
    <w:rsid w:val="00A50AB6"/>
    <w:rsid w:val="00A50FE3"/>
    <w:rsid w:val="00A51771"/>
    <w:rsid w:val="00A51BA9"/>
    <w:rsid w:val="00A522CB"/>
    <w:rsid w:val="00A528E1"/>
    <w:rsid w:val="00A52D9B"/>
    <w:rsid w:val="00A53497"/>
    <w:rsid w:val="00A54514"/>
    <w:rsid w:val="00A54849"/>
    <w:rsid w:val="00A54F30"/>
    <w:rsid w:val="00A55537"/>
    <w:rsid w:val="00A55C49"/>
    <w:rsid w:val="00A56347"/>
    <w:rsid w:val="00A57861"/>
    <w:rsid w:val="00A60AB0"/>
    <w:rsid w:val="00A6126E"/>
    <w:rsid w:val="00A61C0F"/>
    <w:rsid w:val="00A62DD1"/>
    <w:rsid w:val="00A62EA1"/>
    <w:rsid w:val="00A63963"/>
    <w:rsid w:val="00A639A3"/>
    <w:rsid w:val="00A63B7D"/>
    <w:rsid w:val="00A641DC"/>
    <w:rsid w:val="00A6447F"/>
    <w:rsid w:val="00A65639"/>
    <w:rsid w:val="00A66A73"/>
    <w:rsid w:val="00A71365"/>
    <w:rsid w:val="00A7230F"/>
    <w:rsid w:val="00A74251"/>
    <w:rsid w:val="00A7444C"/>
    <w:rsid w:val="00A75394"/>
    <w:rsid w:val="00A75758"/>
    <w:rsid w:val="00A75B18"/>
    <w:rsid w:val="00A76410"/>
    <w:rsid w:val="00A76C71"/>
    <w:rsid w:val="00A76F86"/>
    <w:rsid w:val="00A774CE"/>
    <w:rsid w:val="00A77E88"/>
    <w:rsid w:val="00A77F2A"/>
    <w:rsid w:val="00A808F6"/>
    <w:rsid w:val="00A8316C"/>
    <w:rsid w:val="00A847D5"/>
    <w:rsid w:val="00A84F2F"/>
    <w:rsid w:val="00A8502A"/>
    <w:rsid w:val="00A858AB"/>
    <w:rsid w:val="00A85BD1"/>
    <w:rsid w:val="00A85E3C"/>
    <w:rsid w:val="00A86669"/>
    <w:rsid w:val="00A9020C"/>
    <w:rsid w:val="00A90741"/>
    <w:rsid w:val="00A91556"/>
    <w:rsid w:val="00A91581"/>
    <w:rsid w:val="00A915A0"/>
    <w:rsid w:val="00A93227"/>
    <w:rsid w:val="00A942C6"/>
    <w:rsid w:val="00A94BE2"/>
    <w:rsid w:val="00A951EE"/>
    <w:rsid w:val="00A9531E"/>
    <w:rsid w:val="00AA044C"/>
    <w:rsid w:val="00AA0A08"/>
    <w:rsid w:val="00AA1060"/>
    <w:rsid w:val="00AA14E3"/>
    <w:rsid w:val="00AA28B8"/>
    <w:rsid w:val="00AA3489"/>
    <w:rsid w:val="00AA3634"/>
    <w:rsid w:val="00AA3BC9"/>
    <w:rsid w:val="00AA3E79"/>
    <w:rsid w:val="00AA4ACD"/>
    <w:rsid w:val="00AA5270"/>
    <w:rsid w:val="00AA539C"/>
    <w:rsid w:val="00AA664F"/>
    <w:rsid w:val="00AA66ED"/>
    <w:rsid w:val="00AA6BB5"/>
    <w:rsid w:val="00AA7D67"/>
    <w:rsid w:val="00AB02D3"/>
    <w:rsid w:val="00AB0FBA"/>
    <w:rsid w:val="00AB1A0B"/>
    <w:rsid w:val="00AB1DF2"/>
    <w:rsid w:val="00AB22B3"/>
    <w:rsid w:val="00AB252E"/>
    <w:rsid w:val="00AB322D"/>
    <w:rsid w:val="00AB3E18"/>
    <w:rsid w:val="00AB45B8"/>
    <w:rsid w:val="00AB525D"/>
    <w:rsid w:val="00AB69CD"/>
    <w:rsid w:val="00AB6CE7"/>
    <w:rsid w:val="00AC0460"/>
    <w:rsid w:val="00AC17E5"/>
    <w:rsid w:val="00AC1966"/>
    <w:rsid w:val="00AC1A64"/>
    <w:rsid w:val="00AC5CB7"/>
    <w:rsid w:val="00AC7673"/>
    <w:rsid w:val="00AC7825"/>
    <w:rsid w:val="00AD00E7"/>
    <w:rsid w:val="00AD0D97"/>
    <w:rsid w:val="00AD162C"/>
    <w:rsid w:val="00AD263D"/>
    <w:rsid w:val="00AD2DF5"/>
    <w:rsid w:val="00AD3D46"/>
    <w:rsid w:val="00AD49EF"/>
    <w:rsid w:val="00AD4C9D"/>
    <w:rsid w:val="00AD505C"/>
    <w:rsid w:val="00AD50F6"/>
    <w:rsid w:val="00AD568B"/>
    <w:rsid w:val="00AD5C88"/>
    <w:rsid w:val="00AD6533"/>
    <w:rsid w:val="00AD71A4"/>
    <w:rsid w:val="00AD7BDA"/>
    <w:rsid w:val="00AD7DD5"/>
    <w:rsid w:val="00AE09E1"/>
    <w:rsid w:val="00AE0A5C"/>
    <w:rsid w:val="00AE1C1C"/>
    <w:rsid w:val="00AE1F1E"/>
    <w:rsid w:val="00AE313C"/>
    <w:rsid w:val="00AE3367"/>
    <w:rsid w:val="00AE37D9"/>
    <w:rsid w:val="00AE4868"/>
    <w:rsid w:val="00AE51A9"/>
    <w:rsid w:val="00AE63B9"/>
    <w:rsid w:val="00AE769B"/>
    <w:rsid w:val="00AE786A"/>
    <w:rsid w:val="00AF021F"/>
    <w:rsid w:val="00AF09AC"/>
    <w:rsid w:val="00AF0E0E"/>
    <w:rsid w:val="00AF2216"/>
    <w:rsid w:val="00AF25DC"/>
    <w:rsid w:val="00AF2B0F"/>
    <w:rsid w:val="00AF2CF8"/>
    <w:rsid w:val="00AF32A3"/>
    <w:rsid w:val="00AF3587"/>
    <w:rsid w:val="00AF3C7B"/>
    <w:rsid w:val="00AF526A"/>
    <w:rsid w:val="00AF5DF3"/>
    <w:rsid w:val="00AF5E11"/>
    <w:rsid w:val="00AF60A8"/>
    <w:rsid w:val="00AF6F2C"/>
    <w:rsid w:val="00AF7203"/>
    <w:rsid w:val="00AF7541"/>
    <w:rsid w:val="00AF7BF3"/>
    <w:rsid w:val="00AF7DD6"/>
    <w:rsid w:val="00B00584"/>
    <w:rsid w:val="00B005DE"/>
    <w:rsid w:val="00B012ED"/>
    <w:rsid w:val="00B019ED"/>
    <w:rsid w:val="00B01BFE"/>
    <w:rsid w:val="00B02770"/>
    <w:rsid w:val="00B02D50"/>
    <w:rsid w:val="00B030DA"/>
    <w:rsid w:val="00B0373A"/>
    <w:rsid w:val="00B040FB"/>
    <w:rsid w:val="00B0445A"/>
    <w:rsid w:val="00B054C2"/>
    <w:rsid w:val="00B05B28"/>
    <w:rsid w:val="00B05EDC"/>
    <w:rsid w:val="00B06060"/>
    <w:rsid w:val="00B07D29"/>
    <w:rsid w:val="00B07DB5"/>
    <w:rsid w:val="00B106A8"/>
    <w:rsid w:val="00B10E44"/>
    <w:rsid w:val="00B11328"/>
    <w:rsid w:val="00B12E3B"/>
    <w:rsid w:val="00B14BC8"/>
    <w:rsid w:val="00B14C08"/>
    <w:rsid w:val="00B14D34"/>
    <w:rsid w:val="00B15314"/>
    <w:rsid w:val="00B16587"/>
    <w:rsid w:val="00B169C7"/>
    <w:rsid w:val="00B17071"/>
    <w:rsid w:val="00B205E0"/>
    <w:rsid w:val="00B20925"/>
    <w:rsid w:val="00B20B08"/>
    <w:rsid w:val="00B20D6D"/>
    <w:rsid w:val="00B2263D"/>
    <w:rsid w:val="00B22CE5"/>
    <w:rsid w:val="00B231BB"/>
    <w:rsid w:val="00B23E53"/>
    <w:rsid w:val="00B25B47"/>
    <w:rsid w:val="00B26360"/>
    <w:rsid w:val="00B26742"/>
    <w:rsid w:val="00B301DA"/>
    <w:rsid w:val="00B3050D"/>
    <w:rsid w:val="00B3052C"/>
    <w:rsid w:val="00B317E3"/>
    <w:rsid w:val="00B31889"/>
    <w:rsid w:val="00B325DC"/>
    <w:rsid w:val="00B32ABC"/>
    <w:rsid w:val="00B335CE"/>
    <w:rsid w:val="00B33AD2"/>
    <w:rsid w:val="00B33E98"/>
    <w:rsid w:val="00B344CE"/>
    <w:rsid w:val="00B350C1"/>
    <w:rsid w:val="00B35707"/>
    <w:rsid w:val="00B36831"/>
    <w:rsid w:val="00B37170"/>
    <w:rsid w:val="00B379B6"/>
    <w:rsid w:val="00B37E33"/>
    <w:rsid w:val="00B4046D"/>
    <w:rsid w:val="00B40604"/>
    <w:rsid w:val="00B40775"/>
    <w:rsid w:val="00B40A83"/>
    <w:rsid w:val="00B41990"/>
    <w:rsid w:val="00B41AB8"/>
    <w:rsid w:val="00B41C35"/>
    <w:rsid w:val="00B41D8B"/>
    <w:rsid w:val="00B41E09"/>
    <w:rsid w:val="00B4389C"/>
    <w:rsid w:val="00B453D3"/>
    <w:rsid w:val="00B47BE3"/>
    <w:rsid w:val="00B5065D"/>
    <w:rsid w:val="00B510AD"/>
    <w:rsid w:val="00B52358"/>
    <w:rsid w:val="00B526FC"/>
    <w:rsid w:val="00B530F6"/>
    <w:rsid w:val="00B546AA"/>
    <w:rsid w:val="00B555A7"/>
    <w:rsid w:val="00B57559"/>
    <w:rsid w:val="00B57D5C"/>
    <w:rsid w:val="00B61F63"/>
    <w:rsid w:val="00B627BD"/>
    <w:rsid w:val="00B628F6"/>
    <w:rsid w:val="00B62A5D"/>
    <w:rsid w:val="00B62DCF"/>
    <w:rsid w:val="00B65654"/>
    <w:rsid w:val="00B65B2B"/>
    <w:rsid w:val="00B70BAD"/>
    <w:rsid w:val="00B7185A"/>
    <w:rsid w:val="00B72440"/>
    <w:rsid w:val="00B72BD2"/>
    <w:rsid w:val="00B74259"/>
    <w:rsid w:val="00B74C3E"/>
    <w:rsid w:val="00B75470"/>
    <w:rsid w:val="00B75C2F"/>
    <w:rsid w:val="00B760DF"/>
    <w:rsid w:val="00B76C08"/>
    <w:rsid w:val="00B831AD"/>
    <w:rsid w:val="00B8370F"/>
    <w:rsid w:val="00B84461"/>
    <w:rsid w:val="00B84F39"/>
    <w:rsid w:val="00B85247"/>
    <w:rsid w:val="00B85582"/>
    <w:rsid w:val="00B8639C"/>
    <w:rsid w:val="00B87ECB"/>
    <w:rsid w:val="00B90166"/>
    <w:rsid w:val="00B90942"/>
    <w:rsid w:val="00B90E80"/>
    <w:rsid w:val="00B920C2"/>
    <w:rsid w:val="00B924F7"/>
    <w:rsid w:val="00B926D3"/>
    <w:rsid w:val="00B929A1"/>
    <w:rsid w:val="00B932C1"/>
    <w:rsid w:val="00B933C2"/>
    <w:rsid w:val="00B93C55"/>
    <w:rsid w:val="00B94DFD"/>
    <w:rsid w:val="00B95E74"/>
    <w:rsid w:val="00B9608B"/>
    <w:rsid w:val="00B961D5"/>
    <w:rsid w:val="00B96AAA"/>
    <w:rsid w:val="00BA0DA6"/>
    <w:rsid w:val="00BA26F3"/>
    <w:rsid w:val="00BA3BA9"/>
    <w:rsid w:val="00BA3C2F"/>
    <w:rsid w:val="00BA421D"/>
    <w:rsid w:val="00BA4B4A"/>
    <w:rsid w:val="00BA5A9B"/>
    <w:rsid w:val="00BA5AD0"/>
    <w:rsid w:val="00BA5D41"/>
    <w:rsid w:val="00BA60C4"/>
    <w:rsid w:val="00BA6846"/>
    <w:rsid w:val="00BA6A1B"/>
    <w:rsid w:val="00BA7352"/>
    <w:rsid w:val="00BB0E2D"/>
    <w:rsid w:val="00BB188A"/>
    <w:rsid w:val="00BB1B73"/>
    <w:rsid w:val="00BB218A"/>
    <w:rsid w:val="00BB21D7"/>
    <w:rsid w:val="00BB3195"/>
    <w:rsid w:val="00BB4810"/>
    <w:rsid w:val="00BB4C62"/>
    <w:rsid w:val="00BB54EC"/>
    <w:rsid w:val="00BB6772"/>
    <w:rsid w:val="00BB6AFB"/>
    <w:rsid w:val="00BB6C3F"/>
    <w:rsid w:val="00BB7374"/>
    <w:rsid w:val="00BB7C29"/>
    <w:rsid w:val="00BC1777"/>
    <w:rsid w:val="00BC1F71"/>
    <w:rsid w:val="00BC23FC"/>
    <w:rsid w:val="00BC2AF9"/>
    <w:rsid w:val="00BC3200"/>
    <w:rsid w:val="00BC374F"/>
    <w:rsid w:val="00BC3ACE"/>
    <w:rsid w:val="00BC3CD2"/>
    <w:rsid w:val="00BC53AD"/>
    <w:rsid w:val="00BC7989"/>
    <w:rsid w:val="00BD049F"/>
    <w:rsid w:val="00BD04E5"/>
    <w:rsid w:val="00BD0EC9"/>
    <w:rsid w:val="00BD1724"/>
    <w:rsid w:val="00BD178B"/>
    <w:rsid w:val="00BD1BA0"/>
    <w:rsid w:val="00BD276E"/>
    <w:rsid w:val="00BD2B60"/>
    <w:rsid w:val="00BD2E5F"/>
    <w:rsid w:val="00BD590A"/>
    <w:rsid w:val="00BD6107"/>
    <w:rsid w:val="00BD62E3"/>
    <w:rsid w:val="00BD7211"/>
    <w:rsid w:val="00BE00AA"/>
    <w:rsid w:val="00BE0E83"/>
    <w:rsid w:val="00BE1215"/>
    <w:rsid w:val="00BE1698"/>
    <w:rsid w:val="00BE2846"/>
    <w:rsid w:val="00BE36AC"/>
    <w:rsid w:val="00BE3A29"/>
    <w:rsid w:val="00BE3A9C"/>
    <w:rsid w:val="00BE3CA2"/>
    <w:rsid w:val="00BE3F4D"/>
    <w:rsid w:val="00BE452F"/>
    <w:rsid w:val="00BE468F"/>
    <w:rsid w:val="00BE5CEF"/>
    <w:rsid w:val="00BE66B1"/>
    <w:rsid w:val="00BE687E"/>
    <w:rsid w:val="00BE6A9B"/>
    <w:rsid w:val="00BE6C5D"/>
    <w:rsid w:val="00BF01DC"/>
    <w:rsid w:val="00BF1242"/>
    <w:rsid w:val="00BF1CA9"/>
    <w:rsid w:val="00BF2810"/>
    <w:rsid w:val="00BF3214"/>
    <w:rsid w:val="00BF44BD"/>
    <w:rsid w:val="00BF4C87"/>
    <w:rsid w:val="00BF4CDB"/>
    <w:rsid w:val="00BF5C9B"/>
    <w:rsid w:val="00BF666C"/>
    <w:rsid w:val="00BF6E69"/>
    <w:rsid w:val="00BF6EF7"/>
    <w:rsid w:val="00BF7252"/>
    <w:rsid w:val="00C00738"/>
    <w:rsid w:val="00C00CA3"/>
    <w:rsid w:val="00C01EEE"/>
    <w:rsid w:val="00C0231F"/>
    <w:rsid w:val="00C0234A"/>
    <w:rsid w:val="00C0294A"/>
    <w:rsid w:val="00C030C3"/>
    <w:rsid w:val="00C045A8"/>
    <w:rsid w:val="00C0690F"/>
    <w:rsid w:val="00C06D27"/>
    <w:rsid w:val="00C0774E"/>
    <w:rsid w:val="00C07DEF"/>
    <w:rsid w:val="00C106F7"/>
    <w:rsid w:val="00C10A66"/>
    <w:rsid w:val="00C118C7"/>
    <w:rsid w:val="00C1210D"/>
    <w:rsid w:val="00C12578"/>
    <w:rsid w:val="00C12CFB"/>
    <w:rsid w:val="00C133C1"/>
    <w:rsid w:val="00C13966"/>
    <w:rsid w:val="00C13F3C"/>
    <w:rsid w:val="00C143CB"/>
    <w:rsid w:val="00C15EA9"/>
    <w:rsid w:val="00C16CA0"/>
    <w:rsid w:val="00C17641"/>
    <w:rsid w:val="00C1765D"/>
    <w:rsid w:val="00C17674"/>
    <w:rsid w:val="00C176F9"/>
    <w:rsid w:val="00C17F3D"/>
    <w:rsid w:val="00C21134"/>
    <w:rsid w:val="00C21B06"/>
    <w:rsid w:val="00C21F1F"/>
    <w:rsid w:val="00C21FC7"/>
    <w:rsid w:val="00C23F80"/>
    <w:rsid w:val="00C2439F"/>
    <w:rsid w:val="00C2471E"/>
    <w:rsid w:val="00C24DBB"/>
    <w:rsid w:val="00C25019"/>
    <w:rsid w:val="00C2501E"/>
    <w:rsid w:val="00C26300"/>
    <w:rsid w:val="00C26C15"/>
    <w:rsid w:val="00C27604"/>
    <w:rsid w:val="00C27EEA"/>
    <w:rsid w:val="00C30021"/>
    <w:rsid w:val="00C31DCC"/>
    <w:rsid w:val="00C31E61"/>
    <w:rsid w:val="00C31E93"/>
    <w:rsid w:val="00C31EE9"/>
    <w:rsid w:val="00C3296F"/>
    <w:rsid w:val="00C334C7"/>
    <w:rsid w:val="00C3382E"/>
    <w:rsid w:val="00C33CC0"/>
    <w:rsid w:val="00C33F9F"/>
    <w:rsid w:val="00C344BF"/>
    <w:rsid w:val="00C3459C"/>
    <w:rsid w:val="00C34671"/>
    <w:rsid w:val="00C3472D"/>
    <w:rsid w:val="00C356AE"/>
    <w:rsid w:val="00C41306"/>
    <w:rsid w:val="00C41EDB"/>
    <w:rsid w:val="00C4209A"/>
    <w:rsid w:val="00C4265D"/>
    <w:rsid w:val="00C42D2B"/>
    <w:rsid w:val="00C42EE0"/>
    <w:rsid w:val="00C441CF"/>
    <w:rsid w:val="00C447C2"/>
    <w:rsid w:val="00C45339"/>
    <w:rsid w:val="00C461E8"/>
    <w:rsid w:val="00C47932"/>
    <w:rsid w:val="00C47C04"/>
    <w:rsid w:val="00C47DC5"/>
    <w:rsid w:val="00C50640"/>
    <w:rsid w:val="00C50805"/>
    <w:rsid w:val="00C51007"/>
    <w:rsid w:val="00C51A14"/>
    <w:rsid w:val="00C5205F"/>
    <w:rsid w:val="00C533FB"/>
    <w:rsid w:val="00C53B5D"/>
    <w:rsid w:val="00C548F2"/>
    <w:rsid w:val="00C55219"/>
    <w:rsid w:val="00C571D8"/>
    <w:rsid w:val="00C57B47"/>
    <w:rsid w:val="00C60106"/>
    <w:rsid w:val="00C6011C"/>
    <w:rsid w:val="00C60128"/>
    <w:rsid w:val="00C61B98"/>
    <w:rsid w:val="00C632DF"/>
    <w:rsid w:val="00C6369D"/>
    <w:rsid w:val="00C6373C"/>
    <w:rsid w:val="00C638D4"/>
    <w:rsid w:val="00C63A3A"/>
    <w:rsid w:val="00C63D2D"/>
    <w:rsid w:val="00C63DBE"/>
    <w:rsid w:val="00C643C1"/>
    <w:rsid w:val="00C647DE"/>
    <w:rsid w:val="00C64CC9"/>
    <w:rsid w:val="00C653E3"/>
    <w:rsid w:val="00C65EBF"/>
    <w:rsid w:val="00C65F3F"/>
    <w:rsid w:val="00C668ED"/>
    <w:rsid w:val="00C671D4"/>
    <w:rsid w:val="00C67287"/>
    <w:rsid w:val="00C70171"/>
    <w:rsid w:val="00C7195A"/>
    <w:rsid w:val="00C727E0"/>
    <w:rsid w:val="00C73D3D"/>
    <w:rsid w:val="00C746F7"/>
    <w:rsid w:val="00C74A11"/>
    <w:rsid w:val="00C74E1C"/>
    <w:rsid w:val="00C75EA5"/>
    <w:rsid w:val="00C75F49"/>
    <w:rsid w:val="00C76CC2"/>
    <w:rsid w:val="00C76DD0"/>
    <w:rsid w:val="00C779AB"/>
    <w:rsid w:val="00C80422"/>
    <w:rsid w:val="00C80AE3"/>
    <w:rsid w:val="00C82BBF"/>
    <w:rsid w:val="00C837FF"/>
    <w:rsid w:val="00C841DE"/>
    <w:rsid w:val="00C85810"/>
    <w:rsid w:val="00C86615"/>
    <w:rsid w:val="00C9197D"/>
    <w:rsid w:val="00C928F0"/>
    <w:rsid w:val="00C92FC8"/>
    <w:rsid w:val="00C934AF"/>
    <w:rsid w:val="00C9394F"/>
    <w:rsid w:val="00C94112"/>
    <w:rsid w:val="00C96673"/>
    <w:rsid w:val="00C96716"/>
    <w:rsid w:val="00C967C2"/>
    <w:rsid w:val="00CA0806"/>
    <w:rsid w:val="00CA18AC"/>
    <w:rsid w:val="00CA1D10"/>
    <w:rsid w:val="00CA3B91"/>
    <w:rsid w:val="00CA44FB"/>
    <w:rsid w:val="00CA5EDF"/>
    <w:rsid w:val="00CB075E"/>
    <w:rsid w:val="00CB24FE"/>
    <w:rsid w:val="00CB2574"/>
    <w:rsid w:val="00CB7299"/>
    <w:rsid w:val="00CB7345"/>
    <w:rsid w:val="00CB799A"/>
    <w:rsid w:val="00CC1F9B"/>
    <w:rsid w:val="00CC22E9"/>
    <w:rsid w:val="00CC237B"/>
    <w:rsid w:val="00CC2623"/>
    <w:rsid w:val="00CC2C40"/>
    <w:rsid w:val="00CC3135"/>
    <w:rsid w:val="00CC36AE"/>
    <w:rsid w:val="00CC3DA4"/>
    <w:rsid w:val="00CC449F"/>
    <w:rsid w:val="00CC45EC"/>
    <w:rsid w:val="00CC572A"/>
    <w:rsid w:val="00CC5FB2"/>
    <w:rsid w:val="00CC61CA"/>
    <w:rsid w:val="00CC69DA"/>
    <w:rsid w:val="00CC6E15"/>
    <w:rsid w:val="00CC6F2A"/>
    <w:rsid w:val="00CC755C"/>
    <w:rsid w:val="00CD0DA6"/>
    <w:rsid w:val="00CD28C4"/>
    <w:rsid w:val="00CD3387"/>
    <w:rsid w:val="00CD39E1"/>
    <w:rsid w:val="00CD42CC"/>
    <w:rsid w:val="00CD49B4"/>
    <w:rsid w:val="00CD5CF1"/>
    <w:rsid w:val="00CD6388"/>
    <w:rsid w:val="00CD6871"/>
    <w:rsid w:val="00CE0DE7"/>
    <w:rsid w:val="00CE0E45"/>
    <w:rsid w:val="00CE2860"/>
    <w:rsid w:val="00CE288E"/>
    <w:rsid w:val="00CE2C9A"/>
    <w:rsid w:val="00CE2D24"/>
    <w:rsid w:val="00CE31B9"/>
    <w:rsid w:val="00CE5285"/>
    <w:rsid w:val="00CE591B"/>
    <w:rsid w:val="00CE67D6"/>
    <w:rsid w:val="00CE70E0"/>
    <w:rsid w:val="00CE77B6"/>
    <w:rsid w:val="00CF042B"/>
    <w:rsid w:val="00CF24E8"/>
    <w:rsid w:val="00CF2735"/>
    <w:rsid w:val="00CF33B9"/>
    <w:rsid w:val="00CF35F4"/>
    <w:rsid w:val="00CF41E9"/>
    <w:rsid w:val="00CF4EB2"/>
    <w:rsid w:val="00CF4EC5"/>
    <w:rsid w:val="00CF55CE"/>
    <w:rsid w:val="00CF5631"/>
    <w:rsid w:val="00CF5EB6"/>
    <w:rsid w:val="00CF623E"/>
    <w:rsid w:val="00CF709A"/>
    <w:rsid w:val="00CF7A4F"/>
    <w:rsid w:val="00D003F4"/>
    <w:rsid w:val="00D00DD0"/>
    <w:rsid w:val="00D0156E"/>
    <w:rsid w:val="00D01980"/>
    <w:rsid w:val="00D01B26"/>
    <w:rsid w:val="00D03445"/>
    <w:rsid w:val="00D0351E"/>
    <w:rsid w:val="00D036A7"/>
    <w:rsid w:val="00D03982"/>
    <w:rsid w:val="00D047C9"/>
    <w:rsid w:val="00D04A52"/>
    <w:rsid w:val="00D0543E"/>
    <w:rsid w:val="00D057A1"/>
    <w:rsid w:val="00D05BAE"/>
    <w:rsid w:val="00D06908"/>
    <w:rsid w:val="00D06CC3"/>
    <w:rsid w:val="00D071F2"/>
    <w:rsid w:val="00D07FAD"/>
    <w:rsid w:val="00D07FB9"/>
    <w:rsid w:val="00D10749"/>
    <w:rsid w:val="00D10DD2"/>
    <w:rsid w:val="00D10FD0"/>
    <w:rsid w:val="00D11C4D"/>
    <w:rsid w:val="00D12861"/>
    <w:rsid w:val="00D129E8"/>
    <w:rsid w:val="00D13275"/>
    <w:rsid w:val="00D13CBE"/>
    <w:rsid w:val="00D14E76"/>
    <w:rsid w:val="00D15926"/>
    <w:rsid w:val="00D16C05"/>
    <w:rsid w:val="00D16DA0"/>
    <w:rsid w:val="00D17367"/>
    <w:rsid w:val="00D1761A"/>
    <w:rsid w:val="00D17E44"/>
    <w:rsid w:val="00D17F74"/>
    <w:rsid w:val="00D20AA3"/>
    <w:rsid w:val="00D20F02"/>
    <w:rsid w:val="00D215DE"/>
    <w:rsid w:val="00D2226B"/>
    <w:rsid w:val="00D22418"/>
    <w:rsid w:val="00D23028"/>
    <w:rsid w:val="00D23A4B"/>
    <w:rsid w:val="00D244F9"/>
    <w:rsid w:val="00D25F09"/>
    <w:rsid w:val="00D26607"/>
    <w:rsid w:val="00D2708C"/>
    <w:rsid w:val="00D276C4"/>
    <w:rsid w:val="00D30B07"/>
    <w:rsid w:val="00D30D9C"/>
    <w:rsid w:val="00D310CF"/>
    <w:rsid w:val="00D3164D"/>
    <w:rsid w:val="00D327D6"/>
    <w:rsid w:val="00D3428B"/>
    <w:rsid w:val="00D3520F"/>
    <w:rsid w:val="00D36203"/>
    <w:rsid w:val="00D363C1"/>
    <w:rsid w:val="00D36AC0"/>
    <w:rsid w:val="00D37364"/>
    <w:rsid w:val="00D37880"/>
    <w:rsid w:val="00D37D73"/>
    <w:rsid w:val="00D40580"/>
    <w:rsid w:val="00D40776"/>
    <w:rsid w:val="00D41189"/>
    <w:rsid w:val="00D4167F"/>
    <w:rsid w:val="00D41964"/>
    <w:rsid w:val="00D41B3D"/>
    <w:rsid w:val="00D41C13"/>
    <w:rsid w:val="00D41F00"/>
    <w:rsid w:val="00D42B32"/>
    <w:rsid w:val="00D4382A"/>
    <w:rsid w:val="00D4448B"/>
    <w:rsid w:val="00D44E6D"/>
    <w:rsid w:val="00D45956"/>
    <w:rsid w:val="00D473C3"/>
    <w:rsid w:val="00D5015E"/>
    <w:rsid w:val="00D50382"/>
    <w:rsid w:val="00D50706"/>
    <w:rsid w:val="00D50D3B"/>
    <w:rsid w:val="00D50DB7"/>
    <w:rsid w:val="00D515EB"/>
    <w:rsid w:val="00D51681"/>
    <w:rsid w:val="00D51789"/>
    <w:rsid w:val="00D52BAE"/>
    <w:rsid w:val="00D52C7D"/>
    <w:rsid w:val="00D53789"/>
    <w:rsid w:val="00D55F59"/>
    <w:rsid w:val="00D5697D"/>
    <w:rsid w:val="00D607AE"/>
    <w:rsid w:val="00D60C07"/>
    <w:rsid w:val="00D60CFE"/>
    <w:rsid w:val="00D6155A"/>
    <w:rsid w:val="00D61D67"/>
    <w:rsid w:val="00D62646"/>
    <w:rsid w:val="00D62E05"/>
    <w:rsid w:val="00D62F5E"/>
    <w:rsid w:val="00D63495"/>
    <w:rsid w:val="00D63CCE"/>
    <w:rsid w:val="00D64584"/>
    <w:rsid w:val="00D6485C"/>
    <w:rsid w:val="00D659FD"/>
    <w:rsid w:val="00D66AF3"/>
    <w:rsid w:val="00D67432"/>
    <w:rsid w:val="00D7011D"/>
    <w:rsid w:val="00D71807"/>
    <w:rsid w:val="00D72BD0"/>
    <w:rsid w:val="00D73F3D"/>
    <w:rsid w:val="00D74434"/>
    <w:rsid w:val="00D74511"/>
    <w:rsid w:val="00D74FDB"/>
    <w:rsid w:val="00D77E6F"/>
    <w:rsid w:val="00D8026F"/>
    <w:rsid w:val="00D80DF8"/>
    <w:rsid w:val="00D812CE"/>
    <w:rsid w:val="00D8245A"/>
    <w:rsid w:val="00D82607"/>
    <w:rsid w:val="00D83251"/>
    <w:rsid w:val="00D84039"/>
    <w:rsid w:val="00D84423"/>
    <w:rsid w:val="00D85093"/>
    <w:rsid w:val="00D85CF0"/>
    <w:rsid w:val="00D8694D"/>
    <w:rsid w:val="00D86CB9"/>
    <w:rsid w:val="00D8758C"/>
    <w:rsid w:val="00D87795"/>
    <w:rsid w:val="00D91434"/>
    <w:rsid w:val="00D91D28"/>
    <w:rsid w:val="00D92034"/>
    <w:rsid w:val="00D92459"/>
    <w:rsid w:val="00D92B97"/>
    <w:rsid w:val="00D92F6B"/>
    <w:rsid w:val="00D9301F"/>
    <w:rsid w:val="00D93490"/>
    <w:rsid w:val="00D93A37"/>
    <w:rsid w:val="00D93C05"/>
    <w:rsid w:val="00D94660"/>
    <w:rsid w:val="00D9467C"/>
    <w:rsid w:val="00D9473A"/>
    <w:rsid w:val="00D972C4"/>
    <w:rsid w:val="00D975E1"/>
    <w:rsid w:val="00DA0C0F"/>
    <w:rsid w:val="00DA1A95"/>
    <w:rsid w:val="00DA2340"/>
    <w:rsid w:val="00DA2F0F"/>
    <w:rsid w:val="00DA60A8"/>
    <w:rsid w:val="00DA615B"/>
    <w:rsid w:val="00DA66C6"/>
    <w:rsid w:val="00DB0A7C"/>
    <w:rsid w:val="00DB156F"/>
    <w:rsid w:val="00DB287B"/>
    <w:rsid w:val="00DB2983"/>
    <w:rsid w:val="00DB308C"/>
    <w:rsid w:val="00DB36C4"/>
    <w:rsid w:val="00DB3DA3"/>
    <w:rsid w:val="00DB48EF"/>
    <w:rsid w:val="00DB498D"/>
    <w:rsid w:val="00DB6C30"/>
    <w:rsid w:val="00DB77BC"/>
    <w:rsid w:val="00DB7B3A"/>
    <w:rsid w:val="00DB7C94"/>
    <w:rsid w:val="00DC11C7"/>
    <w:rsid w:val="00DC1419"/>
    <w:rsid w:val="00DC26FD"/>
    <w:rsid w:val="00DC2A75"/>
    <w:rsid w:val="00DC2C6E"/>
    <w:rsid w:val="00DC3116"/>
    <w:rsid w:val="00DC3391"/>
    <w:rsid w:val="00DC376B"/>
    <w:rsid w:val="00DC3F13"/>
    <w:rsid w:val="00DC4022"/>
    <w:rsid w:val="00DC4E44"/>
    <w:rsid w:val="00DC521C"/>
    <w:rsid w:val="00DC5239"/>
    <w:rsid w:val="00DC5350"/>
    <w:rsid w:val="00DC562E"/>
    <w:rsid w:val="00DC654B"/>
    <w:rsid w:val="00DC6C4A"/>
    <w:rsid w:val="00DC731B"/>
    <w:rsid w:val="00DC7CF9"/>
    <w:rsid w:val="00DD00BF"/>
    <w:rsid w:val="00DD0D1E"/>
    <w:rsid w:val="00DD1F74"/>
    <w:rsid w:val="00DD21C8"/>
    <w:rsid w:val="00DD2B39"/>
    <w:rsid w:val="00DD3004"/>
    <w:rsid w:val="00DD3474"/>
    <w:rsid w:val="00DD56E9"/>
    <w:rsid w:val="00DD63B6"/>
    <w:rsid w:val="00DD65C2"/>
    <w:rsid w:val="00DD767F"/>
    <w:rsid w:val="00DD7A8B"/>
    <w:rsid w:val="00DE0766"/>
    <w:rsid w:val="00DE1383"/>
    <w:rsid w:val="00DE31C0"/>
    <w:rsid w:val="00DE40DB"/>
    <w:rsid w:val="00DE44E5"/>
    <w:rsid w:val="00DE5766"/>
    <w:rsid w:val="00DE601F"/>
    <w:rsid w:val="00DE611A"/>
    <w:rsid w:val="00DE75CC"/>
    <w:rsid w:val="00DE777B"/>
    <w:rsid w:val="00DE7A32"/>
    <w:rsid w:val="00DE7A38"/>
    <w:rsid w:val="00DE7D97"/>
    <w:rsid w:val="00DF0B1F"/>
    <w:rsid w:val="00DF1AAD"/>
    <w:rsid w:val="00DF2A24"/>
    <w:rsid w:val="00DF2B8E"/>
    <w:rsid w:val="00DF2BFE"/>
    <w:rsid w:val="00DF379B"/>
    <w:rsid w:val="00DF3C36"/>
    <w:rsid w:val="00DF550F"/>
    <w:rsid w:val="00DF5571"/>
    <w:rsid w:val="00DF5626"/>
    <w:rsid w:val="00DF6DF1"/>
    <w:rsid w:val="00DF70B9"/>
    <w:rsid w:val="00E0091D"/>
    <w:rsid w:val="00E00E57"/>
    <w:rsid w:val="00E00FB8"/>
    <w:rsid w:val="00E022C2"/>
    <w:rsid w:val="00E024FF"/>
    <w:rsid w:val="00E027B9"/>
    <w:rsid w:val="00E032F6"/>
    <w:rsid w:val="00E03986"/>
    <w:rsid w:val="00E05742"/>
    <w:rsid w:val="00E0608B"/>
    <w:rsid w:val="00E060CA"/>
    <w:rsid w:val="00E0742B"/>
    <w:rsid w:val="00E076CB"/>
    <w:rsid w:val="00E07C65"/>
    <w:rsid w:val="00E10216"/>
    <w:rsid w:val="00E107FB"/>
    <w:rsid w:val="00E10AA2"/>
    <w:rsid w:val="00E1177E"/>
    <w:rsid w:val="00E12D7B"/>
    <w:rsid w:val="00E1312D"/>
    <w:rsid w:val="00E131F7"/>
    <w:rsid w:val="00E1433F"/>
    <w:rsid w:val="00E14D9B"/>
    <w:rsid w:val="00E14DCC"/>
    <w:rsid w:val="00E16183"/>
    <w:rsid w:val="00E16DD2"/>
    <w:rsid w:val="00E17120"/>
    <w:rsid w:val="00E17EC5"/>
    <w:rsid w:val="00E201E6"/>
    <w:rsid w:val="00E20206"/>
    <w:rsid w:val="00E2186E"/>
    <w:rsid w:val="00E2264B"/>
    <w:rsid w:val="00E2268C"/>
    <w:rsid w:val="00E23379"/>
    <w:rsid w:val="00E24225"/>
    <w:rsid w:val="00E2429C"/>
    <w:rsid w:val="00E249BB"/>
    <w:rsid w:val="00E266EB"/>
    <w:rsid w:val="00E26CE6"/>
    <w:rsid w:val="00E309BA"/>
    <w:rsid w:val="00E3187D"/>
    <w:rsid w:val="00E320AE"/>
    <w:rsid w:val="00E3324B"/>
    <w:rsid w:val="00E34C33"/>
    <w:rsid w:val="00E3507A"/>
    <w:rsid w:val="00E350B0"/>
    <w:rsid w:val="00E35C56"/>
    <w:rsid w:val="00E35F69"/>
    <w:rsid w:val="00E35FD9"/>
    <w:rsid w:val="00E36F5C"/>
    <w:rsid w:val="00E372AA"/>
    <w:rsid w:val="00E37751"/>
    <w:rsid w:val="00E37A4C"/>
    <w:rsid w:val="00E37CFD"/>
    <w:rsid w:val="00E40031"/>
    <w:rsid w:val="00E40486"/>
    <w:rsid w:val="00E40A35"/>
    <w:rsid w:val="00E40D7F"/>
    <w:rsid w:val="00E416AB"/>
    <w:rsid w:val="00E4182E"/>
    <w:rsid w:val="00E41F3C"/>
    <w:rsid w:val="00E4272C"/>
    <w:rsid w:val="00E42897"/>
    <w:rsid w:val="00E436F1"/>
    <w:rsid w:val="00E43A7B"/>
    <w:rsid w:val="00E43DCC"/>
    <w:rsid w:val="00E43E08"/>
    <w:rsid w:val="00E43FF8"/>
    <w:rsid w:val="00E44B45"/>
    <w:rsid w:val="00E45364"/>
    <w:rsid w:val="00E455B0"/>
    <w:rsid w:val="00E45BA5"/>
    <w:rsid w:val="00E45D0D"/>
    <w:rsid w:val="00E45E69"/>
    <w:rsid w:val="00E46A01"/>
    <w:rsid w:val="00E4717C"/>
    <w:rsid w:val="00E47592"/>
    <w:rsid w:val="00E47745"/>
    <w:rsid w:val="00E47DF2"/>
    <w:rsid w:val="00E5076F"/>
    <w:rsid w:val="00E5138C"/>
    <w:rsid w:val="00E5309A"/>
    <w:rsid w:val="00E537FB"/>
    <w:rsid w:val="00E55E1F"/>
    <w:rsid w:val="00E56D29"/>
    <w:rsid w:val="00E56FE7"/>
    <w:rsid w:val="00E60882"/>
    <w:rsid w:val="00E61803"/>
    <w:rsid w:val="00E618C5"/>
    <w:rsid w:val="00E61F8E"/>
    <w:rsid w:val="00E62393"/>
    <w:rsid w:val="00E62AF3"/>
    <w:rsid w:val="00E62ECF"/>
    <w:rsid w:val="00E64CC6"/>
    <w:rsid w:val="00E65AAF"/>
    <w:rsid w:val="00E662B7"/>
    <w:rsid w:val="00E66BBD"/>
    <w:rsid w:val="00E67EF8"/>
    <w:rsid w:val="00E7043D"/>
    <w:rsid w:val="00E70443"/>
    <w:rsid w:val="00E71258"/>
    <w:rsid w:val="00E7289E"/>
    <w:rsid w:val="00E72C09"/>
    <w:rsid w:val="00E72CEF"/>
    <w:rsid w:val="00E73EBD"/>
    <w:rsid w:val="00E74E8A"/>
    <w:rsid w:val="00E74EAC"/>
    <w:rsid w:val="00E75093"/>
    <w:rsid w:val="00E750C4"/>
    <w:rsid w:val="00E760F6"/>
    <w:rsid w:val="00E77653"/>
    <w:rsid w:val="00E7782A"/>
    <w:rsid w:val="00E7795E"/>
    <w:rsid w:val="00E77A4E"/>
    <w:rsid w:val="00E80799"/>
    <w:rsid w:val="00E80ADE"/>
    <w:rsid w:val="00E81370"/>
    <w:rsid w:val="00E81823"/>
    <w:rsid w:val="00E819B3"/>
    <w:rsid w:val="00E822ED"/>
    <w:rsid w:val="00E827C2"/>
    <w:rsid w:val="00E83DD5"/>
    <w:rsid w:val="00E83E96"/>
    <w:rsid w:val="00E85DEA"/>
    <w:rsid w:val="00E86C08"/>
    <w:rsid w:val="00E86EDC"/>
    <w:rsid w:val="00E874CE"/>
    <w:rsid w:val="00E87918"/>
    <w:rsid w:val="00E87A55"/>
    <w:rsid w:val="00E90494"/>
    <w:rsid w:val="00E92A8D"/>
    <w:rsid w:val="00E92E28"/>
    <w:rsid w:val="00E9340D"/>
    <w:rsid w:val="00E943B7"/>
    <w:rsid w:val="00E943C5"/>
    <w:rsid w:val="00E94758"/>
    <w:rsid w:val="00E94AFB"/>
    <w:rsid w:val="00E95E18"/>
    <w:rsid w:val="00E96B6B"/>
    <w:rsid w:val="00E97016"/>
    <w:rsid w:val="00EA0002"/>
    <w:rsid w:val="00EA0070"/>
    <w:rsid w:val="00EA1694"/>
    <w:rsid w:val="00EA1909"/>
    <w:rsid w:val="00EA23F7"/>
    <w:rsid w:val="00EA2842"/>
    <w:rsid w:val="00EA317D"/>
    <w:rsid w:val="00EA51DC"/>
    <w:rsid w:val="00EA55AE"/>
    <w:rsid w:val="00EA56F1"/>
    <w:rsid w:val="00EA627A"/>
    <w:rsid w:val="00EA6921"/>
    <w:rsid w:val="00EA6A44"/>
    <w:rsid w:val="00EA6FDC"/>
    <w:rsid w:val="00EB1C7F"/>
    <w:rsid w:val="00EB239E"/>
    <w:rsid w:val="00EB40A3"/>
    <w:rsid w:val="00EB4D75"/>
    <w:rsid w:val="00EB4EE2"/>
    <w:rsid w:val="00EB583C"/>
    <w:rsid w:val="00EB670F"/>
    <w:rsid w:val="00EB6803"/>
    <w:rsid w:val="00EB78C4"/>
    <w:rsid w:val="00EC04E1"/>
    <w:rsid w:val="00EC051F"/>
    <w:rsid w:val="00EC2124"/>
    <w:rsid w:val="00EC2250"/>
    <w:rsid w:val="00EC372C"/>
    <w:rsid w:val="00EC4A1D"/>
    <w:rsid w:val="00EC4B9D"/>
    <w:rsid w:val="00EC519F"/>
    <w:rsid w:val="00EC59B0"/>
    <w:rsid w:val="00EC5B49"/>
    <w:rsid w:val="00EC6022"/>
    <w:rsid w:val="00EC7022"/>
    <w:rsid w:val="00EC7147"/>
    <w:rsid w:val="00EC7A97"/>
    <w:rsid w:val="00ED0D3A"/>
    <w:rsid w:val="00ED1089"/>
    <w:rsid w:val="00ED1854"/>
    <w:rsid w:val="00ED22D1"/>
    <w:rsid w:val="00ED22E7"/>
    <w:rsid w:val="00ED23C5"/>
    <w:rsid w:val="00ED2A5F"/>
    <w:rsid w:val="00ED53F4"/>
    <w:rsid w:val="00ED63EE"/>
    <w:rsid w:val="00ED6C3F"/>
    <w:rsid w:val="00ED73E4"/>
    <w:rsid w:val="00ED75EB"/>
    <w:rsid w:val="00EE018F"/>
    <w:rsid w:val="00EE03C8"/>
    <w:rsid w:val="00EE1F02"/>
    <w:rsid w:val="00EE2468"/>
    <w:rsid w:val="00EE2B1D"/>
    <w:rsid w:val="00EE2C53"/>
    <w:rsid w:val="00EE31B3"/>
    <w:rsid w:val="00EE326A"/>
    <w:rsid w:val="00EE332E"/>
    <w:rsid w:val="00EE3B99"/>
    <w:rsid w:val="00EE3BFD"/>
    <w:rsid w:val="00EE494A"/>
    <w:rsid w:val="00EE49B7"/>
    <w:rsid w:val="00EE506D"/>
    <w:rsid w:val="00EE62B1"/>
    <w:rsid w:val="00EF05F7"/>
    <w:rsid w:val="00EF0FE7"/>
    <w:rsid w:val="00EF1364"/>
    <w:rsid w:val="00EF1C35"/>
    <w:rsid w:val="00EF3D5A"/>
    <w:rsid w:val="00EF62FF"/>
    <w:rsid w:val="00EF641C"/>
    <w:rsid w:val="00EF697F"/>
    <w:rsid w:val="00EF6B9A"/>
    <w:rsid w:val="00EF6D1C"/>
    <w:rsid w:val="00F00253"/>
    <w:rsid w:val="00F004F9"/>
    <w:rsid w:val="00F016EE"/>
    <w:rsid w:val="00F01972"/>
    <w:rsid w:val="00F01BDC"/>
    <w:rsid w:val="00F02CCE"/>
    <w:rsid w:val="00F0377E"/>
    <w:rsid w:val="00F03E1B"/>
    <w:rsid w:val="00F04069"/>
    <w:rsid w:val="00F04D45"/>
    <w:rsid w:val="00F054BC"/>
    <w:rsid w:val="00F06196"/>
    <w:rsid w:val="00F065D7"/>
    <w:rsid w:val="00F06B18"/>
    <w:rsid w:val="00F071C3"/>
    <w:rsid w:val="00F071F9"/>
    <w:rsid w:val="00F07362"/>
    <w:rsid w:val="00F07740"/>
    <w:rsid w:val="00F101D2"/>
    <w:rsid w:val="00F107EB"/>
    <w:rsid w:val="00F10829"/>
    <w:rsid w:val="00F10EDA"/>
    <w:rsid w:val="00F10FF4"/>
    <w:rsid w:val="00F11158"/>
    <w:rsid w:val="00F11E12"/>
    <w:rsid w:val="00F12208"/>
    <w:rsid w:val="00F1368A"/>
    <w:rsid w:val="00F13EAD"/>
    <w:rsid w:val="00F143FD"/>
    <w:rsid w:val="00F15264"/>
    <w:rsid w:val="00F161CA"/>
    <w:rsid w:val="00F167F4"/>
    <w:rsid w:val="00F16A66"/>
    <w:rsid w:val="00F16AE3"/>
    <w:rsid w:val="00F20153"/>
    <w:rsid w:val="00F20506"/>
    <w:rsid w:val="00F210F7"/>
    <w:rsid w:val="00F211AF"/>
    <w:rsid w:val="00F22F42"/>
    <w:rsid w:val="00F2363C"/>
    <w:rsid w:val="00F241E0"/>
    <w:rsid w:val="00F24EFB"/>
    <w:rsid w:val="00F24F27"/>
    <w:rsid w:val="00F2542F"/>
    <w:rsid w:val="00F25FE3"/>
    <w:rsid w:val="00F26295"/>
    <w:rsid w:val="00F27045"/>
    <w:rsid w:val="00F270DB"/>
    <w:rsid w:val="00F2741A"/>
    <w:rsid w:val="00F274F0"/>
    <w:rsid w:val="00F27BE5"/>
    <w:rsid w:val="00F27C9E"/>
    <w:rsid w:val="00F30BC2"/>
    <w:rsid w:val="00F31472"/>
    <w:rsid w:val="00F31E34"/>
    <w:rsid w:val="00F31F88"/>
    <w:rsid w:val="00F3221C"/>
    <w:rsid w:val="00F32713"/>
    <w:rsid w:val="00F32F96"/>
    <w:rsid w:val="00F344E5"/>
    <w:rsid w:val="00F352FB"/>
    <w:rsid w:val="00F358C3"/>
    <w:rsid w:val="00F3669D"/>
    <w:rsid w:val="00F37419"/>
    <w:rsid w:val="00F37756"/>
    <w:rsid w:val="00F37901"/>
    <w:rsid w:val="00F37E58"/>
    <w:rsid w:val="00F4184E"/>
    <w:rsid w:val="00F426C9"/>
    <w:rsid w:val="00F42735"/>
    <w:rsid w:val="00F42A51"/>
    <w:rsid w:val="00F43053"/>
    <w:rsid w:val="00F4356D"/>
    <w:rsid w:val="00F43B69"/>
    <w:rsid w:val="00F44B3F"/>
    <w:rsid w:val="00F461E5"/>
    <w:rsid w:val="00F46934"/>
    <w:rsid w:val="00F46B53"/>
    <w:rsid w:val="00F46FD8"/>
    <w:rsid w:val="00F51187"/>
    <w:rsid w:val="00F51BA8"/>
    <w:rsid w:val="00F51D4A"/>
    <w:rsid w:val="00F51DCF"/>
    <w:rsid w:val="00F51FF6"/>
    <w:rsid w:val="00F530B4"/>
    <w:rsid w:val="00F54323"/>
    <w:rsid w:val="00F54C7B"/>
    <w:rsid w:val="00F55ACD"/>
    <w:rsid w:val="00F565E6"/>
    <w:rsid w:val="00F56D5C"/>
    <w:rsid w:val="00F56E29"/>
    <w:rsid w:val="00F56F55"/>
    <w:rsid w:val="00F57341"/>
    <w:rsid w:val="00F57E7D"/>
    <w:rsid w:val="00F6007C"/>
    <w:rsid w:val="00F603F6"/>
    <w:rsid w:val="00F60A92"/>
    <w:rsid w:val="00F60DE9"/>
    <w:rsid w:val="00F61872"/>
    <w:rsid w:val="00F622D5"/>
    <w:rsid w:val="00F63132"/>
    <w:rsid w:val="00F63974"/>
    <w:rsid w:val="00F65D11"/>
    <w:rsid w:val="00F66113"/>
    <w:rsid w:val="00F66609"/>
    <w:rsid w:val="00F7053A"/>
    <w:rsid w:val="00F70D6E"/>
    <w:rsid w:val="00F736C0"/>
    <w:rsid w:val="00F73D90"/>
    <w:rsid w:val="00F7437F"/>
    <w:rsid w:val="00F7483F"/>
    <w:rsid w:val="00F7496F"/>
    <w:rsid w:val="00F750BE"/>
    <w:rsid w:val="00F7511A"/>
    <w:rsid w:val="00F75FFB"/>
    <w:rsid w:val="00F76D38"/>
    <w:rsid w:val="00F77095"/>
    <w:rsid w:val="00F77DC4"/>
    <w:rsid w:val="00F81358"/>
    <w:rsid w:val="00F8205D"/>
    <w:rsid w:val="00F820FF"/>
    <w:rsid w:val="00F83AF5"/>
    <w:rsid w:val="00F8441B"/>
    <w:rsid w:val="00F847E3"/>
    <w:rsid w:val="00F8617C"/>
    <w:rsid w:val="00F916B7"/>
    <w:rsid w:val="00F917C7"/>
    <w:rsid w:val="00F91D5C"/>
    <w:rsid w:val="00F934A7"/>
    <w:rsid w:val="00F93C3B"/>
    <w:rsid w:val="00F953B0"/>
    <w:rsid w:val="00F9682B"/>
    <w:rsid w:val="00F96AB9"/>
    <w:rsid w:val="00F970E6"/>
    <w:rsid w:val="00F9754A"/>
    <w:rsid w:val="00FA03B0"/>
    <w:rsid w:val="00FA129A"/>
    <w:rsid w:val="00FA2B37"/>
    <w:rsid w:val="00FA3BC5"/>
    <w:rsid w:val="00FA4191"/>
    <w:rsid w:val="00FA7249"/>
    <w:rsid w:val="00FA792E"/>
    <w:rsid w:val="00FA7A9C"/>
    <w:rsid w:val="00FB102F"/>
    <w:rsid w:val="00FB10CA"/>
    <w:rsid w:val="00FB1223"/>
    <w:rsid w:val="00FB1E96"/>
    <w:rsid w:val="00FB2A09"/>
    <w:rsid w:val="00FB2E97"/>
    <w:rsid w:val="00FB5370"/>
    <w:rsid w:val="00FB69C6"/>
    <w:rsid w:val="00FB6CD4"/>
    <w:rsid w:val="00FB6E74"/>
    <w:rsid w:val="00FB7B94"/>
    <w:rsid w:val="00FB7D66"/>
    <w:rsid w:val="00FC007A"/>
    <w:rsid w:val="00FC0AF0"/>
    <w:rsid w:val="00FC1897"/>
    <w:rsid w:val="00FC247F"/>
    <w:rsid w:val="00FC2CF2"/>
    <w:rsid w:val="00FC2E31"/>
    <w:rsid w:val="00FC317B"/>
    <w:rsid w:val="00FC3836"/>
    <w:rsid w:val="00FC46C0"/>
    <w:rsid w:val="00FC5789"/>
    <w:rsid w:val="00FC65AD"/>
    <w:rsid w:val="00FC7972"/>
    <w:rsid w:val="00FD0F65"/>
    <w:rsid w:val="00FD12FF"/>
    <w:rsid w:val="00FD1EF4"/>
    <w:rsid w:val="00FD1F79"/>
    <w:rsid w:val="00FD2362"/>
    <w:rsid w:val="00FD3293"/>
    <w:rsid w:val="00FD358F"/>
    <w:rsid w:val="00FD4531"/>
    <w:rsid w:val="00FD4D50"/>
    <w:rsid w:val="00FD4F90"/>
    <w:rsid w:val="00FD68DF"/>
    <w:rsid w:val="00FD6B09"/>
    <w:rsid w:val="00FD6E5D"/>
    <w:rsid w:val="00FE0AF8"/>
    <w:rsid w:val="00FE1EA2"/>
    <w:rsid w:val="00FE22B8"/>
    <w:rsid w:val="00FE281B"/>
    <w:rsid w:val="00FE2A62"/>
    <w:rsid w:val="00FE2EDC"/>
    <w:rsid w:val="00FE2EED"/>
    <w:rsid w:val="00FE35F6"/>
    <w:rsid w:val="00FE36A9"/>
    <w:rsid w:val="00FE5353"/>
    <w:rsid w:val="00FE5787"/>
    <w:rsid w:val="00FE76B2"/>
    <w:rsid w:val="00FE7B10"/>
    <w:rsid w:val="00FF052A"/>
    <w:rsid w:val="00FF0E96"/>
    <w:rsid w:val="00FF1398"/>
    <w:rsid w:val="00FF1C7C"/>
    <w:rsid w:val="00FF2BC4"/>
    <w:rsid w:val="00FF40DB"/>
    <w:rsid w:val="00FF5F3C"/>
    <w:rsid w:val="00FF6A1B"/>
    <w:rsid w:val="00FF6C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A3F4B3"/>
  <w15:docId w15:val="{D303B2E3-C276-4FFB-96A5-5E09DB4AA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823"/>
  </w:style>
  <w:style w:type="paragraph" w:styleId="Ttulo1">
    <w:name w:val="heading 1"/>
    <w:basedOn w:val="Normal"/>
    <w:next w:val="Normal"/>
    <w:link w:val="Ttulo1Car"/>
    <w:uiPriority w:val="9"/>
    <w:qFormat/>
    <w:rsid w:val="0082152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8215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F16A66"/>
    <w:rPr>
      <w:sz w:val="16"/>
      <w:szCs w:val="16"/>
    </w:rPr>
  </w:style>
  <w:style w:type="paragraph" w:styleId="Textocomentario">
    <w:name w:val="annotation text"/>
    <w:basedOn w:val="Normal"/>
    <w:link w:val="TextocomentarioCar"/>
    <w:uiPriority w:val="99"/>
    <w:semiHidden/>
    <w:unhideWhenUsed/>
    <w:rsid w:val="00F16A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6A66"/>
    <w:rPr>
      <w:sz w:val="20"/>
      <w:szCs w:val="20"/>
    </w:rPr>
  </w:style>
  <w:style w:type="paragraph" w:styleId="Asuntodelcomentario">
    <w:name w:val="annotation subject"/>
    <w:basedOn w:val="Textocomentario"/>
    <w:next w:val="Textocomentario"/>
    <w:link w:val="AsuntodelcomentarioCar"/>
    <w:uiPriority w:val="99"/>
    <w:semiHidden/>
    <w:unhideWhenUsed/>
    <w:rsid w:val="00F16A66"/>
    <w:rPr>
      <w:b/>
      <w:bCs/>
    </w:rPr>
  </w:style>
  <w:style w:type="character" w:customStyle="1" w:styleId="AsuntodelcomentarioCar">
    <w:name w:val="Asunto del comentario Car"/>
    <w:basedOn w:val="TextocomentarioCar"/>
    <w:link w:val="Asuntodelcomentario"/>
    <w:uiPriority w:val="99"/>
    <w:semiHidden/>
    <w:rsid w:val="00F16A66"/>
    <w:rPr>
      <w:b/>
      <w:bCs/>
      <w:sz w:val="20"/>
      <w:szCs w:val="20"/>
    </w:rPr>
  </w:style>
  <w:style w:type="character" w:styleId="Hipervnculovisitado">
    <w:name w:val="FollowedHyperlink"/>
    <w:basedOn w:val="Fuentedeprrafopredeter"/>
    <w:uiPriority w:val="99"/>
    <w:semiHidden/>
    <w:unhideWhenUsed/>
    <w:rsid w:val="00355952"/>
    <w:rPr>
      <w:color w:val="954F72" w:themeColor="followedHyperlink"/>
      <w:u w:val="single"/>
    </w:rPr>
  </w:style>
  <w:style w:type="paragraph" w:styleId="Revisin">
    <w:name w:val="Revision"/>
    <w:hidden/>
    <w:uiPriority w:val="99"/>
    <w:semiHidden/>
    <w:rsid w:val="004A3988"/>
    <w:pPr>
      <w:spacing w:after="0" w:line="240" w:lineRule="auto"/>
    </w:pPr>
  </w:style>
  <w:style w:type="character" w:customStyle="1" w:styleId="Ttulo1Car">
    <w:name w:val="Título 1 Car"/>
    <w:basedOn w:val="Fuentedeprrafopredeter"/>
    <w:link w:val="Ttulo1"/>
    <w:uiPriority w:val="9"/>
    <w:rsid w:val="0082152E"/>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2152E"/>
    <w:rPr>
      <w:rFonts w:asciiTheme="majorHAnsi" w:eastAsiaTheme="majorEastAsia" w:hAnsiTheme="majorHAnsi" w:cstheme="majorBidi"/>
      <w:color w:val="2E74B5" w:themeColor="accent1" w:themeShade="BF"/>
      <w:sz w:val="26"/>
      <w:szCs w:val="26"/>
    </w:rPr>
  </w:style>
  <w:style w:type="paragraph" w:styleId="Textosinformato">
    <w:name w:val="Plain Text"/>
    <w:basedOn w:val="Normal"/>
    <w:link w:val="TextosinformatoCar"/>
    <w:rsid w:val="008F4CC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8F4CC7"/>
    <w:rPr>
      <w:rFonts w:ascii="Courier New" w:eastAsia="Times New Roman" w:hAnsi="Courier New" w:cs="Times New Roman"/>
      <w:sz w:val="20"/>
      <w:szCs w:val="20"/>
      <w:lang w:val="es-ES" w:eastAsia="es-ES"/>
    </w:rPr>
  </w:style>
  <w:style w:type="paragraph" w:customStyle="1" w:styleId="Texto">
    <w:name w:val="Texto"/>
    <w:basedOn w:val="Normal"/>
    <w:rsid w:val="008F4CC7"/>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38674344">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52112540">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267005632">
      <w:bodyDiv w:val="1"/>
      <w:marLeft w:val="0"/>
      <w:marRight w:val="0"/>
      <w:marTop w:val="0"/>
      <w:marBottom w:val="0"/>
      <w:divBdr>
        <w:top w:val="none" w:sz="0" w:space="0" w:color="auto"/>
        <w:left w:val="none" w:sz="0" w:space="0" w:color="auto"/>
        <w:bottom w:val="none" w:sz="0" w:space="0" w:color="auto"/>
        <w:right w:val="none" w:sz="0" w:space="0" w:color="auto"/>
      </w:divBdr>
    </w:div>
    <w:div w:id="312833978">
      <w:bodyDiv w:val="1"/>
      <w:marLeft w:val="0"/>
      <w:marRight w:val="0"/>
      <w:marTop w:val="0"/>
      <w:marBottom w:val="0"/>
      <w:divBdr>
        <w:top w:val="none" w:sz="0" w:space="0" w:color="auto"/>
        <w:left w:val="none" w:sz="0" w:space="0" w:color="auto"/>
        <w:bottom w:val="none" w:sz="0" w:space="0" w:color="auto"/>
        <w:right w:val="none" w:sz="0" w:space="0" w:color="auto"/>
      </w:divBdr>
    </w:div>
    <w:div w:id="329873671">
      <w:bodyDiv w:val="1"/>
      <w:marLeft w:val="0"/>
      <w:marRight w:val="0"/>
      <w:marTop w:val="0"/>
      <w:marBottom w:val="0"/>
      <w:divBdr>
        <w:top w:val="none" w:sz="0" w:space="0" w:color="auto"/>
        <w:left w:val="none" w:sz="0" w:space="0" w:color="auto"/>
        <w:bottom w:val="none" w:sz="0" w:space="0" w:color="auto"/>
        <w:right w:val="none" w:sz="0" w:space="0" w:color="auto"/>
      </w:divBdr>
    </w:div>
    <w:div w:id="346055206">
      <w:bodyDiv w:val="1"/>
      <w:marLeft w:val="0"/>
      <w:marRight w:val="0"/>
      <w:marTop w:val="0"/>
      <w:marBottom w:val="0"/>
      <w:divBdr>
        <w:top w:val="none" w:sz="0" w:space="0" w:color="auto"/>
        <w:left w:val="none" w:sz="0" w:space="0" w:color="auto"/>
        <w:bottom w:val="none" w:sz="0" w:space="0" w:color="auto"/>
        <w:right w:val="none" w:sz="0" w:space="0" w:color="auto"/>
      </w:divBdr>
    </w:div>
    <w:div w:id="357395406">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446045773">
      <w:bodyDiv w:val="1"/>
      <w:marLeft w:val="0"/>
      <w:marRight w:val="0"/>
      <w:marTop w:val="0"/>
      <w:marBottom w:val="0"/>
      <w:divBdr>
        <w:top w:val="none" w:sz="0" w:space="0" w:color="auto"/>
        <w:left w:val="none" w:sz="0" w:space="0" w:color="auto"/>
        <w:bottom w:val="none" w:sz="0" w:space="0" w:color="auto"/>
        <w:right w:val="none" w:sz="0" w:space="0" w:color="auto"/>
      </w:divBdr>
    </w:div>
    <w:div w:id="450321650">
      <w:bodyDiv w:val="1"/>
      <w:marLeft w:val="0"/>
      <w:marRight w:val="0"/>
      <w:marTop w:val="0"/>
      <w:marBottom w:val="0"/>
      <w:divBdr>
        <w:top w:val="none" w:sz="0" w:space="0" w:color="auto"/>
        <w:left w:val="none" w:sz="0" w:space="0" w:color="auto"/>
        <w:bottom w:val="none" w:sz="0" w:space="0" w:color="auto"/>
        <w:right w:val="none" w:sz="0" w:space="0" w:color="auto"/>
      </w:divBdr>
    </w:div>
    <w:div w:id="478039572">
      <w:bodyDiv w:val="1"/>
      <w:marLeft w:val="0"/>
      <w:marRight w:val="0"/>
      <w:marTop w:val="0"/>
      <w:marBottom w:val="0"/>
      <w:divBdr>
        <w:top w:val="none" w:sz="0" w:space="0" w:color="auto"/>
        <w:left w:val="none" w:sz="0" w:space="0" w:color="auto"/>
        <w:bottom w:val="none" w:sz="0" w:space="0" w:color="auto"/>
        <w:right w:val="none" w:sz="0" w:space="0" w:color="auto"/>
      </w:divBdr>
    </w:div>
    <w:div w:id="568227092">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7565950">
      <w:bodyDiv w:val="1"/>
      <w:marLeft w:val="0"/>
      <w:marRight w:val="0"/>
      <w:marTop w:val="0"/>
      <w:marBottom w:val="0"/>
      <w:divBdr>
        <w:top w:val="none" w:sz="0" w:space="0" w:color="auto"/>
        <w:left w:val="none" w:sz="0" w:space="0" w:color="auto"/>
        <w:bottom w:val="none" w:sz="0" w:space="0" w:color="auto"/>
        <w:right w:val="none" w:sz="0" w:space="0" w:color="auto"/>
      </w:divBdr>
    </w:div>
    <w:div w:id="700016271">
      <w:bodyDiv w:val="1"/>
      <w:marLeft w:val="0"/>
      <w:marRight w:val="0"/>
      <w:marTop w:val="0"/>
      <w:marBottom w:val="0"/>
      <w:divBdr>
        <w:top w:val="none" w:sz="0" w:space="0" w:color="auto"/>
        <w:left w:val="none" w:sz="0" w:space="0" w:color="auto"/>
        <w:bottom w:val="none" w:sz="0" w:space="0" w:color="auto"/>
        <w:right w:val="none" w:sz="0" w:space="0" w:color="auto"/>
      </w:divBdr>
    </w:div>
    <w:div w:id="723333406">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5230723">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8587716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55855436">
      <w:bodyDiv w:val="1"/>
      <w:marLeft w:val="0"/>
      <w:marRight w:val="0"/>
      <w:marTop w:val="0"/>
      <w:marBottom w:val="0"/>
      <w:divBdr>
        <w:top w:val="none" w:sz="0" w:space="0" w:color="auto"/>
        <w:left w:val="none" w:sz="0" w:space="0" w:color="auto"/>
        <w:bottom w:val="none" w:sz="0" w:space="0" w:color="auto"/>
        <w:right w:val="none" w:sz="0" w:space="0" w:color="auto"/>
      </w:divBdr>
    </w:div>
    <w:div w:id="1060517889">
      <w:bodyDiv w:val="1"/>
      <w:marLeft w:val="0"/>
      <w:marRight w:val="0"/>
      <w:marTop w:val="0"/>
      <w:marBottom w:val="0"/>
      <w:divBdr>
        <w:top w:val="none" w:sz="0" w:space="0" w:color="auto"/>
        <w:left w:val="none" w:sz="0" w:space="0" w:color="auto"/>
        <w:bottom w:val="none" w:sz="0" w:space="0" w:color="auto"/>
        <w:right w:val="none" w:sz="0" w:space="0" w:color="auto"/>
      </w:divBdr>
    </w:div>
    <w:div w:id="1100565559">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61889628">
      <w:bodyDiv w:val="1"/>
      <w:marLeft w:val="0"/>
      <w:marRight w:val="0"/>
      <w:marTop w:val="0"/>
      <w:marBottom w:val="0"/>
      <w:divBdr>
        <w:top w:val="none" w:sz="0" w:space="0" w:color="auto"/>
        <w:left w:val="none" w:sz="0" w:space="0" w:color="auto"/>
        <w:bottom w:val="none" w:sz="0" w:space="0" w:color="auto"/>
        <w:right w:val="none" w:sz="0" w:space="0" w:color="auto"/>
      </w:divBdr>
    </w:div>
    <w:div w:id="1205748324">
      <w:bodyDiv w:val="1"/>
      <w:marLeft w:val="0"/>
      <w:marRight w:val="0"/>
      <w:marTop w:val="0"/>
      <w:marBottom w:val="0"/>
      <w:divBdr>
        <w:top w:val="none" w:sz="0" w:space="0" w:color="auto"/>
        <w:left w:val="none" w:sz="0" w:space="0" w:color="auto"/>
        <w:bottom w:val="none" w:sz="0" w:space="0" w:color="auto"/>
        <w:right w:val="none" w:sz="0" w:space="0" w:color="auto"/>
      </w:divBdr>
    </w:div>
    <w:div w:id="1232497477">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14942955">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09814008">
      <w:bodyDiv w:val="1"/>
      <w:marLeft w:val="0"/>
      <w:marRight w:val="0"/>
      <w:marTop w:val="0"/>
      <w:marBottom w:val="0"/>
      <w:divBdr>
        <w:top w:val="none" w:sz="0" w:space="0" w:color="auto"/>
        <w:left w:val="none" w:sz="0" w:space="0" w:color="auto"/>
        <w:bottom w:val="none" w:sz="0" w:space="0" w:color="auto"/>
        <w:right w:val="none" w:sz="0" w:space="0" w:color="auto"/>
      </w:divBdr>
    </w:div>
    <w:div w:id="1459954153">
      <w:bodyDiv w:val="1"/>
      <w:marLeft w:val="0"/>
      <w:marRight w:val="0"/>
      <w:marTop w:val="0"/>
      <w:marBottom w:val="0"/>
      <w:divBdr>
        <w:top w:val="none" w:sz="0" w:space="0" w:color="auto"/>
        <w:left w:val="none" w:sz="0" w:space="0" w:color="auto"/>
        <w:bottom w:val="none" w:sz="0" w:space="0" w:color="auto"/>
        <w:right w:val="none" w:sz="0" w:space="0" w:color="auto"/>
      </w:divBdr>
    </w:div>
    <w:div w:id="1463307307">
      <w:bodyDiv w:val="1"/>
      <w:marLeft w:val="0"/>
      <w:marRight w:val="0"/>
      <w:marTop w:val="0"/>
      <w:marBottom w:val="0"/>
      <w:divBdr>
        <w:top w:val="none" w:sz="0" w:space="0" w:color="auto"/>
        <w:left w:val="none" w:sz="0" w:space="0" w:color="auto"/>
        <w:bottom w:val="none" w:sz="0" w:space="0" w:color="auto"/>
        <w:right w:val="none" w:sz="0" w:space="0" w:color="auto"/>
      </w:divBdr>
      <w:divsChild>
        <w:div w:id="390466108">
          <w:marLeft w:val="0"/>
          <w:marRight w:val="0"/>
          <w:marTop w:val="0"/>
          <w:marBottom w:val="101"/>
          <w:divBdr>
            <w:top w:val="none" w:sz="0" w:space="0" w:color="auto"/>
            <w:left w:val="none" w:sz="0" w:space="0" w:color="auto"/>
            <w:bottom w:val="none" w:sz="0" w:space="0" w:color="auto"/>
            <w:right w:val="none" w:sz="0" w:space="0" w:color="auto"/>
          </w:divBdr>
        </w:div>
        <w:div w:id="532618119">
          <w:marLeft w:val="0"/>
          <w:marRight w:val="0"/>
          <w:marTop w:val="0"/>
          <w:marBottom w:val="101"/>
          <w:divBdr>
            <w:top w:val="none" w:sz="0" w:space="0" w:color="auto"/>
            <w:left w:val="none" w:sz="0" w:space="0" w:color="auto"/>
            <w:bottom w:val="none" w:sz="0" w:space="0" w:color="auto"/>
            <w:right w:val="none" w:sz="0" w:space="0" w:color="auto"/>
          </w:divBdr>
        </w:div>
        <w:div w:id="760445021">
          <w:marLeft w:val="0"/>
          <w:marRight w:val="0"/>
          <w:marTop w:val="0"/>
          <w:marBottom w:val="101"/>
          <w:divBdr>
            <w:top w:val="none" w:sz="0" w:space="0" w:color="auto"/>
            <w:left w:val="none" w:sz="0" w:space="0" w:color="auto"/>
            <w:bottom w:val="none" w:sz="0" w:space="0" w:color="auto"/>
            <w:right w:val="none" w:sz="0" w:space="0" w:color="auto"/>
          </w:divBdr>
        </w:div>
        <w:div w:id="1088768491">
          <w:marLeft w:val="288"/>
          <w:marRight w:val="0"/>
          <w:marTop w:val="0"/>
          <w:marBottom w:val="101"/>
          <w:divBdr>
            <w:top w:val="none" w:sz="0" w:space="0" w:color="auto"/>
            <w:left w:val="none" w:sz="0" w:space="0" w:color="auto"/>
            <w:bottom w:val="none" w:sz="0" w:space="0" w:color="auto"/>
            <w:right w:val="none" w:sz="0" w:space="0" w:color="auto"/>
          </w:divBdr>
        </w:div>
        <w:div w:id="1623724698">
          <w:marLeft w:val="288"/>
          <w:marRight w:val="0"/>
          <w:marTop w:val="0"/>
          <w:marBottom w:val="101"/>
          <w:divBdr>
            <w:top w:val="none" w:sz="0" w:space="0" w:color="auto"/>
            <w:left w:val="none" w:sz="0" w:space="0" w:color="auto"/>
            <w:bottom w:val="none" w:sz="0" w:space="0" w:color="auto"/>
            <w:right w:val="none" w:sz="0" w:space="0" w:color="auto"/>
          </w:divBdr>
        </w:div>
        <w:div w:id="546376551">
          <w:marLeft w:val="0"/>
          <w:marRight w:val="0"/>
          <w:marTop w:val="0"/>
          <w:marBottom w:val="101"/>
          <w:divBdr>
            <w:top w:val="none" w:sz="0" w:space="0" w:color="auto"/>
            <w:left w:val="none" w:sz="0" w:space="0" w:color="auto"/>
            <w:bottom w:val="none" w:sz="0" w:space="0" w:color="auto"/>
            <w:right w:val="none" w:sz="0" w:space="0" w:color="auto"/>
          </w:divBdr>
        </w:div>
        <w:div w:id="1912039938">
          <w:marLeft w:val="288"/>
          <w:marRight w:val="0"/>
          <w:marTop w:val="0"/>
          <w:marBottom w:val="101"/>
          <w:divBdr>
            <w:top w:val="none" w:sz="0" w:space="0" w:color="auto"/>
            <w:left w:val="none" w:sz="0" w:space="0" w:color="auto"/>
            <w:bottom w:val="none" w:sz="0" w:space="0" w:color="auto"/>
            <w:right w:val="none" w:sz="0" w:space="0" w:color="auto"/>
          </w:divBdr>
        </w:div>
        <w:div w:id="1936786393">
          <w:marLeft w:val="288"/>
          <w:marRight w:val="0"/>
          <w:marTop w:val="0"/>
          <w:marBottom w:val="101"/>
          <w:divBdr>
            <w:top w:val="none" w:sz="0" w:space="0" w:color="auto"/>
            <w:left w:val="none" w:sz="0" w:space="0" w:color="auto"/>
            <w:bottom w:val="none" w:sz="0" w:space="0" w:color="auto"/>
            <w:right w:val="none" w:sz="0" w:space="0" w:color="auto"/>
          </w:divBdr>
        </w:div>
        <w:div w:id="899749134">
          <w:marLeft w:val="288"/>
          <w:marRight w:val="0"/>
          <w:marTop w:val="0"/>
          <w:marBottom w:val="101"/>
          <w:divBdr>
            <w:top w:val="none" w:sz="0" w:space="0" w:color="auto"/>
            <w:left w:val="none" w:sz="0" w:space="0" w:color="auto"/>
            <w:bottom w:val="none" w:sz="0" w:space="0" w:color="auto"/>
            <w:right w:val="none" w:sz="0" w:space="0" w:color="auto"/>
          </w:divBdr>
        </w:div>
      </w:divsChild>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54148502">
      <w:bodyDiv w:val="1"/>
      <w:marLeft w:val="0"/>
      <w:marRight w:val="0"/>
      <w:marTop w:val="0"/>
      <w:marBottom w:val="0"/>
      <w:divBdr>
        <w:top w:val="none" w:sz="0" w:space="0" w:color="auto"/>
        <w:left w:val="none" w:sz="0" w:space="0" w:color="auto"/>
        <w:bottom w:val="none" w:sz="0" w:space="0" w:color="auto"/>
        <w:right w:val="none" w:sz="0" w:space="0" w:color="auto"/>
      </w:divBdr>
    </w:div>
    <w:div w:id="1568759952">
      <w:bodyDiv w:val="1"/>
      <w:marLeft w:val="0"/>
      <w:marRight w:val="0"/>
      <w:marTop w:val="0"/>
      <w:marBottom w:val="0"/>
      <w:divBdr>
        <w:top w:val="none" w:sz="0" w:space="0" w:color="auto"/>
        <w:left w:val="none" w:sz="0" w:space="0" w:color="auto"/>
        <w:bottom w:val="none" w:sz="0" w:space="0" w:color="auto"/>
        <w:right w:val="none" w:sz="0" w:space="0" w:color="auto"/>
      </w:divBdr>
    </w:div>
    <w:div w:id="1607273119">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673337391">
      <w:bodyDiv w:val="1"/>
      <w:marLeft w:val="0"/>
      <w:marRight w:val="0"/>
      <w:marTop w:val="0"/>
      <w:marBottom w:val="0"/>
      <w:divBdr>
        <w:top w:val="none" w:sz="0" w:space="0" w:color="auto"/>
        <w:left w:val="none" w:sz="0" w:space="0" w:color="auto"/>
        <w:bottom w:val="none" w:sz="0" w:space="0" w:color="auto"/>
        <w:right w:val="none" w:sz="0" w:space="0" w:color="auto"/>
      </w:divBdr>
      <w:divsChild>
        <w:div w:id="1713263364">
          <w:marLeft w:val="360"/>
          <w:marRight w:val="0"/>
          <w:marTop w:val="0"/>
          <w:marBottom w:val="0"/>
          <w:divBdr>
            <w:top w:val="none" w:sz="0" w:space="0" w:color="auto"/>
            <w:left w:val="none" w:sz="0" w:space="0" w:color="auto"/>
            <w:bottom w:val="none" w:sz="0" w:space="0" w:color="auto"/>
            <w:right w:val="none" w:sz="0" w:space="0" w:color="auto"/>
          </w:divBdr>
        </w:div>
      </w:divsChild>
    </w:div>
    <w:div w:id="1682004411">
      <w:bodyDiv w:val="1"/>
      <w:marLeft w:val="0"/>
      <w:marRight w:val="0"/>
      <w:marTop w:val="0"/>
      <w:marBottom w:val="0"/>
      <w:divBdr>
        <w:top w:val="none" w:sz="0" w:space="0" w:color="auto"/>
        <w:left w:val="none" w:sz="0" w:space="0" w:color="auto"/>
        <w:bottom w:val="none" w:sz="0" w:space="0" w:color="auto"/>
        <w:right w:val="none" w:sz="0" w:space="0" w:color="auto"/>
      </w:divBdr>
    </w:div>
    <w:div w:id="1698579424">
      <w:bodyDiv w:val="1"/>
      <w:marLeft w:val="0"/>
      <w:marRight w:val="0"/>
      <w:marTop w:val="0"/>
      <w:marBottom w:val="0"/>
      <w:divBdr>
        <w:top w:val="none" w:sz="0" w:space="0" w:color="auto"/>
        <w:left w:val="none" w:sz="0" w:space="0" w:color="auto"/>
        <w:bottom w:val="none" w:sz="0" w:space="0" w:color="auto"/>
        <w:right w:val="none" w:sz="0" w:space="0" w:color="auto"/>
      </w:divBdr>
    </w:div>
    <w:div w:id="1699040825">
      <w:bodyDiv w:val="1"/>
      <w:marLeft w:val="0"/>
      <w:marRight w:val="0"/>
      <w:marTop w:val="0"/>
      <w:marBottom w:val="0"/>
      <w:divBdr>
        <w:top w:val="none" w:sz="0" w:space="0" w:color="auto"/>
        <w:left w:val="none" w:sz="0" w:space="0" w:color="auto"/>
        <w:bottom w:val="none" w:sz="0" w:space="0" w:color="auto"/>
        <w:right w:val="none" w:sz="0" w:space="0" w:color="auto"/>
      </w:divBdr>
    </w:div>
    <w:div w:id="1705255482">
      <w:bodyDiv w:val="1"/>
      <w:marLeft w:val="0"/>
      <w:marRight w:val="0"/>
      <w:marTop w:val="0"/>
      <w:marBottom w:val="0"/>
      <w:divBdr>
        <w:top w:val="none" w:sz="0" w:space="0" w:color="auto"/>
        <w:left w:val="none" w:sz="0" w:space="0" w:color="auto"/>
        <w:bottom w:val="none" w:sz="0" w:space="0" w:color="auto"/>
        <w:right w:val="none" w:sz="0" w:space="0" w:color="auto"/>
      </w:divBdr>
    </w:div>
    <w:div w:id="1708489589">
      <w:bodyDiv w:val="1"/>
      <w:marLeft w:val="0"/>
      <w:marRight w:val="0"/>
      <w:marTop w:val="0"/>
      <w:marBottom w:val="0"/>
      <w:divBdr>
        <w:top w:val="none" w:sz="0" w:space="0" w:color="auto"/>
        <w:left w:val="none" w:sz="0" w:space="0" w:color="auto"/>
        <w:bottom w:val="none" w:sz="0" w:space="0" w:color="auto"/>
        <w:right w:val="none" w:sz="0" w:space="0" w:color="auto"/>
      </w:divBdr>
    </w:div>
    <w:div w:id="1733308892">
      <w:bodyDiv w:val="1"/>
      <w:marLeft w:val="0"/>
      <w:marRight w:val="0"/>
      <w:marTop w:val="0"/>
      <w:marBottom w:val="0"/>
      <w:divBdr>
        <w:top w:val="none" w:sz="0" w:space="0" w:color="auto"/>
        <w:left w:val="none" w:sz="0" w:space="0" w:color="auto"/>
        <w:bottom w:val="none" w:sz="0" w:space="0" w:color="auto"/>
        <w:right w:val="none" w:sz="0" w:space="0" w:color="auto"/>
      </w:divBdr>
    </w:div>
    <w:div w:id="1739282774">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861505784">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918204211">
      <w:bodyDiv w:val="1"/>
      <w:marLeft w:val="0"/>
      <w:marRight w:val="0"/>
      <w:marTop w:val="0"/>
      <w:marBottom w:val="0"/>
      <w:divBdr>
        <w:top w:val="none" w:sz="0" w:space="0" w:color="auto"/>
        <w:left w:val="none" w:sz="0" w:space="0" w:color="auto"/>
        <w:bottom w:val="none" w:sz="0" w:space="0" w:color="auto"/>
        <w:right w:val="none" w:sz="0" w:space="0" w:color="auto"/>
      </w:divBdr>
    </w:div>
    <w:div w:id="1947688823">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0105404">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24700926">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10733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24" Type="http://schemas.openxmlformats.org/officeDocument/2006/relationships/hyperlink" Target="https://www.osfem.gob.mx/03_Transparencia/doc/CtasPub/Cta_2017/Estatal/Libro15.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javascript:AbrirModal(1)" TargetMode="External"/><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56FD5-9AA3-4585-A769-FD5C9549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8042</Words>
  <Characters>44234</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2018-04-13T17:07:00Z</cp:lastPrinted>
  <dcterms:created xsi:type="dcterms:W3CDTF">2019-01-22T01:53:00Z</dcterms:created>
  <dcterms:modified xsi:type="dcterms:W3CDTF">2019-01-22T01:53:00Z</dcterms:modified>
</cp:coreProperties>
</file>